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tbl>
      <w:tblPr>
        <w:tblW w:w="2500" w:type="pct"/>
        <w:tblCellSpacing w:w="15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0"/>
      </w:tblGrid>
      <w:tr>
        <w:tblPrEx>
          <w:tblW w:w="2500" w:type="pct"/>
          <w:tblCellSpacing w:w="15" w:type="dxa"/>
          <w:tblInd w:w="30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Документ подписан ЭП от 14.06.2022 09:47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Владелец: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Смородина Евгения Владимировна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ГЛАВА ЛОБАСКИНСКОГО СЕЛЬСКОГО ПОСЕЛЕНИЯ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ЛОБАСКИНСКОГО СЕЛЬСКОГО ПОСЕЛЕНИЯ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Сертификат: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5D9ACD004FADC6A142949D52C6C1E58A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Алгоритм: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ГОСТ Р 34.10-2012 256 бит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Действителен: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с 22.06.2021 по 22.09.2022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Издатель: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ООО "КОМПАНИЯ "ТЕНЗОР"</w:t>
            </w:r>
          </w:p>
        </w:tc>
      </w:tr>
    </w:tbl>
    <w:p>
      <w:pPr>
        <w:pStyle w:val="Heading1"/>
        <w:keepNext w:val="0"/>
        <w:shd w:val="clear" w:color="auto" w:fill="FFFFFF"/>
        <w:spacing w:line="480" w:lineRule="atLeast"/>
        <w:ind w:firstLine="709"/>
        <w:jc w:val="center"/>
        <w:rPr>
          <w:b/>
          <w:bCs/>
          <w:sz w:val="48"/>
          <w:szCs w:val="48"/>
        </w:rPr>
      </w:pPr>
      <w:r>
        <w:rPr>
          <w:i w:val="0"/>
        </w:rPr>
        <w:t> 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b/>
          <w:bCs/>
          <w:sz w:val="48"/>
          <w:szCs w:val="48"/>
        </w:rPr>
      </w:pPr>
      <w:r>
        <w:rPr>
          <w:rFonts w:ascii="Arial" w:eastAsia="Arial" w:hAnsi="Arial" w:cs="Arial"/>
          <w:i w:val="0"/>
          <w:caps/>
          <w:sz w:val="32"/>
          <w:szCs w:val="32"/>
        </w:rPr>
        <w:t>Республика мордовия</w:t>
      </w:r>
    </w:p>
    <w:p>
      <w:pPr>
        <w:pStyle w:val="Heading1"/>
        <w:keepNext w:val="0"/>
        <w:shd w:val="clear" w:color="auto" w:fill="FFFFFF"/>
        <w:spacing w:line="480" w:lineRule="atLeast"/>
        <w:ind w:firstLine="709"/>
        <w:jc w:val="center"/>
        <w:rPr>
          <w:b/>
          <w:bCs/>
          <w:sz w:val="48"/>
          <w:szCs w:val="48"/>
        </w:rPr>
      </w:pPr>
      <w:r>
        <w:rPr>
          <w:i w:val="0"/>
        </w:rPr>
        <w:t> 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b/>
          <w:bCs/>
          <w:sz w:val="48"/>
          <w:szCs w:val="48"/>
        </w:rPr>
      </w:pPr>
      <w:r>
        <w:rPr>
          <w:rFonts w:ascii="Arial" w:eastAsia="Arial" w:hAnsi="Arial" w:cs="Arial"/>
          <w:i w:val="0"/>
          <w:caps/>
          <w:sz w:val="32"/>
          <w:szCs w:val="32"/>
        </w:rPr>
        <w:t>СОВЕТ ДЕПУТАТОВ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b/>
          <w:bCs/>
          <w:sz w:val="48"/>
          <w:szCs w:val="48"/>
        </w:rPr>
      </w:pPr>
      <w:r>
        <w:rPr>
          <w:rFonts w:ascii="Arial" w:eastAsia="Arial" w:hAnsi="Arial" w:cs="Arial"/>
          <w:i w:val="0"/>
          <w:caps/>
          <w:sz w:val="32"/>
          <w:szCs w:val="32"/>
        </w:rPr>
        <w:t>ЛОБАСКИНСКОГО СЕЛЬСКОГО ПОСЕЛЕНИЯ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b/>
          <w:bCs/>
          <w:sz w:val="48"/>
          <w:szCs w:val="48"/>
        </w:rPr>
      </w:pPr>
      <w:r>
        <w:rPr>
          <w:rFonts w:ascii="Arial" w:eastAsia="Arial" w:hAnsi="Arial" w:cs="Arial"/>
          <w:i w:val="0"/>
          <w:caps/>
          <w:sz w:val="32"/>
          <w:szCs w:val="32"/>
        </w:rPr>
        <w:t>ИЧАЛКОВСКОГО МУНИЦИПАЛЬНОГО РАЙОНА</w:t>
      </w:r>
      <w:r>
        <w:rPr>
          <w:rFonts w:ascii="Arial" w:eastAsia="Arial" w:hAnsi="Arial" w:cs="Arial"/>
          <w:i w:val="0"/>
          <w:caps/>
          <w:sz w:val="32"/>
          <w:szCs w:val="32"/>
        </w:rPr>
        <w:t> 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b/>
          <w:bCs/>
          <w:sz w:val="48"/>
          <w:szCs w:val="48"/>
        </w:rPr>
      </w:pPr>
      <w:r>
        <w:rPr>
          <w:rFonts w:ascii="Arial" w:eastAsia="Arial" w:hAnsi="Arial" w:cs="Arial"/>
          <w:i w:val="0"/>
          <w:caps/>
          <w:sz w:val="32"/>
          <w:szCs w:val="32"/>
        </w:rPr>
        <w:t>РЕСПУБЛИКИ МОРДОВИЯ</w:t>
      </w:r>
    </w:p>
    <w:p>
      <w:pPr>
        <w:spacing w:before="0" w:after="0" w:line="360" w:lineRule="auto"/>
        <w:jc w:val="center"/>
      </w:pPr>
      <w:r>
        <w:rPr>
          <w:b/>
          <w:bCs/>
        </w:rPr>
        <w:t>ВТОРОГО</w:t>
      </w:r>
      <w:r>
        <w:rPr>
          <w:b/>
          <w:bCs/>
        </w:rPr>
        <w:t> </w:t>
      </w:r>
      <w:r>
        <w:rPr>
          <w:b/>
          <w:bCs/>
        </w:rPr>
        <w:t xml:space="preserve"> </w:t>
      </w:r>
      <w:r>
        <w:rPr>
          <w:b/>
          <w:bCs/>
        </w:rPr>
        <w:t>СОЗЫВА</w:t>
      </w:r>
    </w:p>
    <w:p>
      <w:pPr>
        <w:spacing w:before="0" w:after="0"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 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b/>
          <w:bCs/>
          <w:sz w:val="48"/>
          <w:szCs w:val="48"/>
        </w:rPr>
      </w:pPr>
      <w:r>
        <w:rPr>
          <w:rFonts w:ascii="Arial" w:eastAsia="Arial" w:hAnsi="Arial" w:cs="Arial"/>
          <w:i w:val="0"/>
          <w:caps/>
          <w:sz w:val="32"/>
          <w:szCs w:val="32"/>
        </w:rPr>
        <w:t>решение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от 29.12.2021 года № 16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rPr>
          <w:b/>
          <w:bCs/>
          <w:sz w:val="36"/>
          <w:szCs w:val="36"/>
        </w:rPr>
      </w:pP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О БЮДЖЕТЕ ЛОБАСКИНСКОГО СЕЛЬСКОГО ПОСЕЛЕНИЯ ИЧАЛКОВСКОГО МУНИЦИПАЛЬНОГО РАЙОНА РЕСПУБЛИКИ МОРДОВИЯ НА 2022 ГОД И НА ПЛАНОВЫЙ ПЕРИОД 2023 И 2024 ГОДОВ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В соответствии с </w:t>
      </w:r>
      <w:hyperlink r:id="rId4" w:history="1">
        <w:r>
          <w:rPr>
            <w:color w:val="0000EE"/>
            <w:u w:val="single" w:color="0000EE"/>
          </w:rPr>
          <w:t>Бюджетным кодексом Российской Федерации</w:t>
        </w:r>
      </w:hyperlink>
      <w:r>
        <w:rPr>
          <w:rFonts w:ascii="Arial" w:eastAsia="Arial" w:hAnsi="Arial" w:cs="Arial"/>
        </w:rPr>
        <w:t>, на основании прогноза социально-экономического развития Лобаскинского сельского поселения на 2022 плановый период 2023 и 2024 годы, Совет депутатов Лобаскинского сельского поселения решил: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1. Утвердить бюджет Лобаскинского сельского поселения на 2022 год по доходам в сумме 2146,1 тыс. рублей и по расходам в сумме 2146,1 тыс. рублей.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2. Утвердить бюджет Лобаскинского сельского поселения на 2023 год по доходам в сумме 1721,5 тыс. рублей и по расходам в сумме 1721,5 тыс. рублей, в том числе условно утвержденным расходам в сумме 34,5 тыс. рублей.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3. Утвердить бюджет Лобаскинского сельского поселения на 2024 год по доходам в сумме 1736,2 тыс. рублей и по расходам в сумме 1736,2 тыс. рублей, в том числе условно утвержденным расходам в сумме 68,8 тыс. рублей.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4. Контроль за исполнением настоящего решения возложить на Администрацию Лобаскинского сельского поселения Ичалковского муниципального района Республики Мордовия.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5. Решение Совета депутатов Лобаскинского сельского поселения Ичалковского муниципального района Республики Мордовия вступает в силу с 1 января 2022 года и прекращает свое действие 31 декабря 2022 года.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6 .Решение о бюджете подлежит официальному опубликованию не позднее 10 дней после его подписания в установленном порядке.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Глава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Е.В.Смородина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Утвержден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решением Совета депутатов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«О бюджете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Республики Мордовия на 2022 год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 на плановый период 2023 и 2024 годов»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 xml:space="preserve"> от 29.12.2021 г. № 16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Статья 1. Основные характеристики бюджета Лобаскинского сельского поселения Ичалковского муниципального района Республики Мордовия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1. Утвердить бюджет Лобаскинского сельского поселения на 2022 год по доходам в сумме 2146,1 тыс. рублей и по расходам в сумме 2146,1 тыс. рублей.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2. Утвердить бюджет Лобаскинского сельского поселения на 2023 год по доходам в сумме 1721,5 тыс. рублей и по расходам в сумме 1721,5 тыс. рублей, в том числе условно утвержденным расходам в сумме 34,5 тыс. рублей.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3. Утвердить бюджет Лобаскинского сельского поселения на 2024 год по доходам в сумме 1736,2 тыс. рублей и по расходам в сумме 1736,2 тыс. рублей, в том числе условно утвержденным расходам в сумме 68,8 тыс. рублей.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Статья 2. Нормативы отчислений от налогов и сборов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Нормативы отчислений от налогов и сборов, не установленные бюджетным законодательством Российской Федерации, определяются согласно приложению 1 настоящего Решения.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Налоговые доходы бюджета на 2022 год и на плановый период 2023 и 2024 годов формируются за счет поступлений от следующих источников: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налога на доходы физических лиц, поступающего от налогоплательщиков и налоговых агентов, находящихся на территории сельского поселения, – по нормативам, установленным федеральным законодательством и законодательством Республики Мордовия – 2%;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налога на имущество физических лиц, находящегося на территории сельского поселения – 100%;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земельного налога – 100%;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прочих налоговых и неналоговых доходов – по нормативам, установленным федеральным законодательством.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Статья 3. Безвозмездные поступления в бюджет Лобаскинского сельского поселения Ичалковского муниципального района Республики Мордовия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Утвердить объем безвозмездных поступлений в бюджет Лобаскинского сельского поселения Ичалковского муниципального района Республики Мордовия на 2022 год и на плановый период 2023 и 2024 годов согласно приложению 2 к настоящему Решению.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Статья 4. Распределение расходов бюджета Лобаскинского сельского поселения Ичалковского муниципального района Республики Мордовия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Утвердить: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распределение бюджетных ассигнований бюджета Лобаскинского сельского поселения Ичалковского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Российской Федерации на 2022 год и на плановый период 2023 и 2024 годов согласно приложению 4 к настоящему Решению;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ведомственную структуру расходов бюджета Лобаскинского сельского поселения Ичалковского муниципального района Республики Мордовия на 2022 год и на плановый период 2023 и 2024 годов согласно приложению 3 к настоящему Решению;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распределение бюджетных ассигнований бюджета Лобаскинского сельского поселения Ичалковского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на 2022 год и на плановый период 2023 и 2024 годов согласно приложению 5 к настоящему Решению.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Статья 5. Бюджетные ассигнования на закупку товаров, работ, услуг для муниципальных нужд Лобаскинского сельского поселения Ичалковского муниципального района Республики Мордовия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1. Из бюджета Лобаскинского сельского поселения предоставляются бюджетные ассигнования на закупку товаров, работ, услуг для муниципальных нужд Лобаскинского сельского поселения Ичалковского муниципального района в целях оказания муниципальных услуг физическим и юридическим лицам, (за исключением бюджетных ассигнований для обеспечения выполнения функций казенного учреждения).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2. Казенное учреждение вправе предусматривать авансовые платежи: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а)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2022 году и на плановый период 2023 и 2024 годов, - по договорам (муниципальным контрактам) об оказании услуг связи, коммунальных услуг,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по договорам обязательного страхования гражданской ответственности владельцев транспортных средств;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б) в размере до 30 процентов суммы договора (муниципального контракта), но не более 30 процентов лимитов бюджетных обязательств, подлежащих исполнению за счет средств бюджета Лобаскинского сельского поселения в 2022 году и на плановый период 2023 и 2024 годов, - по остальным договорам (муниципальным контрактам), если иное не предусмотрено законодательством Российской Федерации.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Статья 6. Иные межбюджетные трансферты, предоставляемые из бюджета Лобаскинского сельского поселения бюджету Ичалковского муниципального района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Из бюджета Лобаскинского сельского поселения бюджету Ичалковского муниципального района предоставляются: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иные межбюджетные трансферты на осуществление части полномочий по решению вопросов местного значения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в соответствии с заключенными соглашениями.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Статья 7. Резервный фонд Администрации Лобаскинского сельского поселения Ичалковского муниципального района Республики Мордовия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Установить размер Резервного фонда Администрации Лобаскинского сельского поселения Ичалковского муниципального района Республики Мордовия на 2022 год и на плановый период 2023 и 2024 годов в сумме 1,0 тыс. рублей ежегодно.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Статья 8. Объем бюджетных ассигнований на исполнение публичных нормативных обязательств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Утвердить объем бюджетных ассигнований, направляемых на исполнение публичных нормативных обязательств, предусмотренных настоящим Решением, на 2022 год в сумме 179,1 тыс. рублей, на 2023 год – 179,1 тыс. рублей, на 2024 год – 179,1 тыс. рублей.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Статья 9. Расходы на исполнение судебных актов по искам к Лобаскинскому сельскому поселению Ичалковского муниципального района Республики Мордовия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Из бюджета Лобаскинского сельского поселения Ичалковского муниципального района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Республики Мордовия предоставляются бюджетные ассигнования на исполнение судебных актов по искам к Лобаскинскому сельскому поселению Ичалковского муниципального района Республики Мордовия о возмещении вреда, причиненного незаконными действиями (бездействием) органов местного самоуправления или их должностных лиц,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Лобаскинского сельского поселения Ичалковского муниципального района Республики Мордовия (за исключением судебных актов о взыскании денежных средств в порядке субсидиарной ответственности главных распорядителей средств бюджета Лобаскинского сельского поселения Ичалковского муниципального района Республики Мордовия), судебных актов о присуждении компенсации за нарушение права на исполнение судебного акта в разумный срок за счет средств бюджета Лобаскинского сельского поселения Ичалковского муниципального района Республики Мордовия, в том числе по денежным обязательствам муниципальных казенных учреждений и по решениям налогового органа о взыскании налога, сбора, пени, штрафа.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Статья 10. Муниципальные внутренние заимствования Лобаскинского сельского поселения Ичалковского муниципального района Республики Мордовия, муниципальный долг Лобаскинского сельского поселения Ичалковского муниципального района Республики Мордовия и предоставление муниципальных гарантий Лобаскинского сельского поселения Ичалковского муниципального района Республики Мордовия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1. Право осуществления от имени Лобаскинского сельского поселения Ичалковского муниципального района Республики Мордовия, принадлежит Администрации Лобаскинского сельского поселения Ичалковского муниципального района Республики Мордовия.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2. Утвердить источники внутреннего финансирования дефицита бюджета Лобаскинского сельского поселения Ичалковского муниципального района Республики Мордовия на 2022 год и на плановый период 2023 и 2024 годов согласно приложению 6 к настоящему Решению.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3. Утвердить Программу муниципальных внутренних заимствований Лобаскинского сельского поселения Ичалковского муниципального района Республики Мордовия на 2022 год и на плановый период 2023 и 2024 годов согласно приложению 7 к настоящему Решению.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4. Установить верхний предел муниципального внутреннего долга Лобаскинского сельского поселения Ичалковского муниципального района Республики Мордовия на 2022 год в сумме 0,0 тыс. рублей, на 2023 год – 0,0 тыс. рублей, на 2024 год – 0,0 тыс. рублей.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5. Установить, что в 2022 году предельный объем заимствований Лобаскинского сельского поселения Ичалковского муниципального района Республики Мордовия составит 59,2 тыс. рублей, в 2023 году – 68,9 тыс. рублей, в 2024 году – 68,7 тыс. рублей.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Статья 11. Особенности исполнения бюджета Лобаскинского сельского поселения Ичалковского муниципального района Республики Мордовия на 2022 год и на плановый период 2023 и 2024 годов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Неиспользованные по состоянию на 1 января 2022 года остатки межбюджетных трансфертов, предоставленных из районного бюджета бюджету сельского поселения в форме иных межбюджетных трансфертов, имеющих целевое назначение, подлежат возврату в районный бюджет в течение первых пятнадцати рабочих дней 2022 года.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Неиспользованные по состоянию на 1 января 2022 года остатки иных межбюджетных трансфертов, имеющих целевое назначение (за исключением межбюджетных трансфертов, предоставленных за счет целевых средств республиканского бюджета Республики Мордовия) могут использоваться в очередном финансовом году на те же цели при наличии потребности в указанных трансфертах в соответствии с решением соответствующего главного администратора доходов местного бюджета Лобаскинского сельского поселения Ичалковского муниципального района.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Принятие главным администратором доходов местного бюджета Лобаскинского сельского поселения Ичалковского муниципального района решения о наличии (об отсутствии) потребности в межбюджетных трансфертах, предоставленных в форме иных межбюджетных трансфертов, имеющих целевое назначение, неиспользованных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бюджета, которому они были ранее представлены, сформированного в порядке, установленном главным администратором доходов местного бюджета, и предоставленного не позднее 30 календарных дней со дня поступления указанных средств в местный бюджет.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Статья 12. Вступление настоящего Решения в силу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Настоящее Решение вступает в силу с 1 января 2022 года.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Статья 13. Действие нормативных правовых актов Совета депутатов Лобаскинского сельского поселения Ичалковского муниципального района Республики Мордовия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Установить, что нормативные правовые акты Лобаскинского сельского поселения Ичалковского муниципального района Республики Мордовия, принятые на основе и во исполнение Решений Совета депутатов Лобаскинского сельского поселения Ичалковского муниципального района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"</w:t>
      </w:r>
      <w:hyperlink r:id="rId5" w:history="1">
        <w:r>
          <w:rPr>
            <w:color w:val="0000EE"/>
            <w:u w:val="single" w:color="0000EE"/>
          </w:rPr>
          <w:t>О бюджете Лобаскинского сельского поселения на 2019 год и на плановый период 2020 и 2021 годов</w:t>
        </w:r>
      </w:hyperlink>
      <w:r>
        <w:rPr>
          <w:rFonts w:ascii="Arial" w:eastAsia="Arial" w:hAnsi="Arial" w:cs="Arial"/>
        </w:rPr>
        <w:t>", "</w:t>
      </w:r>
      <w:hyperlink r:id="rId6" w:history="1">
        <w:r>
          <w:rPr>
            <w:color w:val="0000EE"/>
            <w:u w:val="single" w:color="0000EE"/>
          </w:rPr>
          <w:t>О бюджете Лобаскинского сельского поселения на 2020 год и на плановый период 2021 и 2022 годов</w:t>
        </w:r>
      </w:hyperlink>
      <w:r>
        <w:rPr>
          <w:rFonts w:ascii="Arial" w:eastAsia="Arial" w:hAnsi="Arial" w:cs="Arial"/>
        </w:rPr>
        <w:t>", "</w:t>
      </w:r>
      <w:hyperlink r:id="rId7" w:history="1">
        <w:r>
          <w:rPr>
            <w:color w:val="0000EE"/>
            <w:u w:val="single" w:color="0000EE"/>
          </w:rPr>
          <w:t>О бюджете Лобаскинского сельского поселения на 2021 год и на плановый период 2022 и 2023 годов</w:t>
        </w:r>
      </w:hyperlink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</w:rPr>
        <w:t>действуют в части, не противоречащей настоящему Решению.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Пояснительная записка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к проекту решения Совета депутатов Лобаскинского сельского поселения Ичалковского муниципального района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 </w:t>
      </w:r>
      <w:r>
        <w:rPr>
          <w:rFonts w:ascii="Arial" w:eastAsia="Arial" w:hAnsi="Arial" w:cs="Arial"/>
          <w:i w:val="0"/>
          <w:sz w:val="32"/>
          <w:szCs w:val="32"/>
        </w:rPr>
        <w:t>«О бюджете Лобаскинского сельского поселения Ичалковского муниципального района Республики Мордовия на 2022 год и на плановый период 2023 и 2024 годов»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Пояснительная записка к проекту решения Совета депутатов Лобаскинского сельского поселения Ичалковского муниципального района «</w:t>
      </w:r>
      <w:hyperlink r:id="rId8" w:history="1">
        <w:r>
          <w:rPr>
            <w:color w:val="0000EE"/>
            <w:u w:val="single" w:color="0000EE"/>
          </w:rPr>
          <w:t>О бюджете Лобаскинского сельского поселения Ичалковского муниципального района Республики Мордовия на 2022 год и на плановый период 2023 и 2024 годов</w:t>
        </w:r>
      </w:hyperlink>
      <w:r>
        <w:rPr>
          <w:rFonts w:ascii="Arial" w:eastAsia="Arial" w:hAnsi="Arial" w:cs="Arial"/>
        </w:rPr>
        <w:t>» содержит информацию об условиях разработки проекта бюджета Лобаскинского сельского поселения Ичалковского муниципального района на 2022 год и плановый период 2023 и 2024 годов, основных подходах, применяемых при формировании проекта бюджета на 2022 год и плановый период 2023 и 2024 годов.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Проект бюджета Лобаскинского сельского поселения Ичалковского муниципального района на 2022 год и на плановый период 2023 и 2024 годов (далее – проект бюджета) сформирован в соответствии с </w:t>
      </w:r>
      <w:hyperlink r:id="rId4" w:history="1">
        <w:r>
          <w:rPr>
            <w:color w:val="0000EE"/>
            <w:u w:val="single" w:color="0000EE"/>
          </w:rPr>
          <w:t>Бюджетным кодексом Российской Федерации</w:t>
        </w:r>
      </w:hyperlink>
      <w:r>
        <w:rPr>
          <w:rFonts w:ascii="Arial" w:eastAsia="Arial" w:hAnsi="Arial" w:cs="Arial"/>
        </w:rPr>
        <w:t>, решением Совета депутатов Лобаскинского сельского поселения Ичалковского муниципального района «</w:t>
      </w:r>
      <w:hyperlink r:id="rId9" w:history="1">
        <w:r>
          <w:rPr>
            <w:color w:val="0000EE"/>
            <w:u w:val="single" w:color="0000EE"/>
          </w:rPr>
          <w:t>О бюджетном процессе в Лобаскинском сельском поселении Ичалковском муниципальном районе Республики Мордовия</w:t>
        </w:r>
      </w:hyperlink>
      <w:r>
        <w:rPr>
          <w:rFonts w:ascii="Arial" w:eastAsia="Arial" w:hAnsi="Arial" w:cs="Arial"/>
        </w:rPr>
        <w:t>» и «</w:t>
      </w:r>
      <w:hyperlink r:id="rId10" w:history="1">
        <w:r>
          <w:rPr>
            <w:color w:val="0000EE"/>
            <w:u w:val="single" w:color="0000EE"/>
          </w:rPr>
          <w:t>Об основных направлениях бюджетной политики в Лобаскинском сельском поселении Ичалковском муниципальном районе Республики Мордовия на 2022 год и на плановый период 2023 и 2024 годов</w:t>
        </w:r>
      </w:hyperlink>
      <w:r>
        <w:rPr>
          <w:rFonts w:ascii="Arial" w:eastAsia="Arial" w:hAnsi="Arial" w:cs="Arial"/>
        </w:rPr>
        <w:t>».</w:t>
      </w: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В проекте бюджета обеспечена реализация одной из ключевых задач бюджетной политики Лобаскинского сельского поселения Ичалковского муниципального района – повышение уровня и качества жизни населения при сохранении набранных темпов роста экономики и инфраструктурного обновления.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В проекте бюджета обеспечена реализация установленных стратегических задач бюджетной политики Лобаскинского сельского поселения Ичалковского муниципального района, основными из которых являются: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1) обеспечение долгосрочной сбалансированности и финансовой устойчивости бюджета.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2) повышение эффективности и оптимизацию бюджетных расходов.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3) развитие и совершенствование межбюджетных отношений.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4) усиление муниципального финансового контроля за соблюдением бюджетного законодательства и законодательства о контрактной системе.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5) обеспечение прозрачности и публичности общественных финансов.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Проект бюджета на 2022 год и плановый период 2023 и 2024 годов сформирован в программном формате на основе 4 муниципальных программ Лобаскинского сельского поселения Ичалковского муниципального района.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После утверждения бюджета Лобаскинского сельского поселения Ичалковского муниципального района на 2022 год и плановый период 2023 и 2024 годов муниципальные программы Лобаскинского сельского поселения Ичалковского муниципального района будут уточнены с учетом утвержденных решением предельных расходов.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I. Правовое регулирование вопросов, положенных в основу формирования проекта решения Совета депутатов Лобаскинского сельского поселения Ичалковского муниципального района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«</w:t>
      </w:r>
      <w:hyperlink r:id="rId8" w:history="1">
        <w:r>
          <w:rPr>
            <w:color w:val="0000EE"/>
            <w:u w:val="single" w:color="0000EE"/>
          </w:rPr>
          <w:t>О бюджете Лобаскинского сельского поселения Ичалковского муниципального района Республики Мордовия на 2022 год и на плановый период 2023 и 2024 годов</w:t>
        </w:r>
      </w:hyperlink>
      <w:r>
        <w:rPr>
          <w:rFonts w:ascii="Arial" w:eastAsia="Arial" w:hAnsi="Arial" w:cs="Arial"/>
        </w:rPr>
        <w:t>»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Проект решения подготовлен в соответствии с требованиями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Российской Федерации (далее - Бюджетный кодекс).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Общие требования к содержанию решения о бюджете установлены статьей 184.1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и применительно к бюджету Лобаскинского сельского поселения Ичалковского муниципального района (далее –бюджет) конкретизируются в решении Совета депутатов Лобаскинского сельского поселения Ичалковского муниципального района 27.12.2019 № 59 «</w:t>
      </w:r>
      <w:hyperlink r:id="rId9" w:history="1">
        <w:r>
          <w:rPr>
            <w:color w:val="0000EE"/>
            <w:u w:val="single" w:color="0000EE"/>
          </w:rPr>
          <w:t>Об утверждении Положения о бюджетном процессе в Лобаскинском сельском поселении Ичалковского муниципального района Республики Мордовия</w:t>
        </w:r>
      </w:hyperlink>
      <w:r>
        <w:rPr>
          <w:rFonts w:ascii="Arial" w:eastAsia="Arial" w:hAnsi="Arial" w:cs="Arial"/>
        </w:rPr>
        <w:t>».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Пунктом 1 статьи 184.1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установлен перечень основных характеристик бюджета, утверждаемых решением о бюджете (общий объем доходов бюджета, общий объем расходов, дефицит (профицит) бюджета).В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соответствии с пунктом 3 указанной статьи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и решением Совета депутатов «</w:t>
      </w:r>
      <w:hyperlink r:id="rId9" w:history="1">
        <w:r>
          <w:rPr>
            <w:color w:val="0000EE"/>
            <w:u w:val="single" w:color="0000EE"/>
          </w:rPr>
          <w:t>Об утверждении Положения о бюджетном процессе в Лобаскинском сельском поселении Ичалковского муниципального района Республики Мордовия</w:t>
        </w:r>
      </w:hyperlink>
      <w:r>
        <w:rPr>
          <w:rFonts w:ascii="Arial" w:eastAsia="Arial" w:hAnsi="Arial" w:cs="Arial"/>
        </w:rPr>
        <w:t>» в решение о бюджете должны содержаться: общий объем условно утверждаемых (утвержденных) расходов, верхний предел муниципального внутреннего долга, общий объем бюджетных ассигнований, направляемых на исполнение публичных нормативных обязательств, а также иные характеристики.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В статье 1 проекта решения представлены параметры бюджета, являющиеся в соответствии с решением Совета депутатов Лобаскинского сельского поселения Ичалковского муниципального района «</w:t>
      </w:r>
      <w:hyperlink r:id="rId9" w:history="1">
        <w:r>
          <w:rPr>
            <w:color w:val="0000EE"/>
            <w:u w:val="single" w:color="0000EE"/>
          </w:rPr>
          <w:t>Об утверждении Положения о бюджетном процессе в Лобаскинском сельском поселении Ичалковского муниципального района Республики Мордовия</w:t>
        </w:r>
      </w:hyperlink>
      <w:r>
        <w:rPr>
          <w:rFonts w:ascii="Arial" w:eastAsia="Arial" w:hAnsi="Arial" w:cs="Arial"/>
        </w:rPr>
        <w:t>» предметом рассмотрения Советом депутатов Лобаскинского сельского поселения Ичалковского муниципального района проекта решения 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бюджете Лобаскинского сельского поселения Ичалковского муниципального района.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Статья 2 проекта решения и приложением 1 к проекту решения предусматривает нормативы отчислений от налогов и сборов, не установленные бюджетным законодательством Российской Федерации, приложением 4 к проекту решения предлагается утвердить доходы бюджета.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В соответствии с требованиями статьи 184.1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и статьи 3 решения Совета депутатов Лобаскинского сельского поселения Ичалковского муниципального района «</w:t>
      </w:r>
      <w:hyperlink r:id="rId9" w:history="1">
        <w:r>
          <w:rPr>
            <w:color w:val="0000EE"/>
            <w:u w:val="single" w:color="0000EE"/>
          </w:rPr>
          <w:t>Об утверждении Положения о бюджетном процессе в Лобаскинском сельском поселении Ичалковского муниципального района Республики Мордовия</w:t>
        </w:r>
      </w:hyperlink>
      <w:r>
        <w:rPr>
          <w:rFonts w:ascii="Arial" w:eastAsia="Arial" w:hAnsi="Arial" w:cs="Arial"/>
        </w:rPr>
        <w:t>» статьей 3 проекта решения и приложением 2 к проекту решения предлагается утвердить объем безвозмездных поступлений в районный бюджет.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Статьей 4 проекта решения и приложениями 3-5 к проекту решения предлагается установить распределение расходов бюджета в соответствии с требованиями статьи 184.1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и статьи 4 решения Совета депутатов Лобаскинского сельского поселения Ичалковского муниципального района «</w:t>
      </w:r>
      <w:hyperlink r:id="rId9" w:history="1">
        <w:r>
          <w:rPr>
            <w:color w:val="0000EE"/>
            <w:u w:val="single" w:color="0000EE"/>
          </w:rPr>
          <w:t>Об утверждении Положения о бюджетном процессе в Лобаскинском сельском поселении Ичалковского муниципального района Республики Мордовия</w:t>
        </w:r>
      </w:hyperlink>
      <w:r>
        <w:rPr>
          <w:rFonts w:ascii="Arial" w:eastAsia="Arial" w:hAnsi="Arial" w:cs="Arial"/>
        </w:rPr>
        <w:t>».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Статья 5 проекта решения в соответствии со статьями 69.1 – 70, пунктом 1 статьи 78.1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предусматривает предоставление из бюджета бюджетных ассигнований на: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обеспечение выполнения функций Лобаскинского сельского поселения Лобаскинского муниципального района, в том числе по оказанию муниципальных услуг (выполнению работ) физическим и (или) юридическим лицам.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Статья 6 устанавливает иные межбюджетные трансферты, предоставляемые из бюджета Лобаскинского сельского поселения районному бюджету Лобаскинского муниципального района, приложение 9.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Статьей 7 проекта решения предусматривается установить размер Резервного фонда Администрации Лобаскинского сельского поселения Лобаскинского муниципального района.</w:t>
      </w: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Статьей 8 проекта решения предусматривается в соответствии со статьей 184.1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установить объем бюджетных ассигнований в 2022 году и плановом периоде 2023 и 2024 годов на исполнение публичных нормативных обязательств.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В соответствии со статьей 242.2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исполнение судебных актов осуществляется за счет ассигнований, предусмотренных на эти цели решением о бюджете. В связи с чем, статьей 9 проекта решения предполагается предусмотреть в бюджете бюджетные ассигнования на исполнение судебных актов по искам к Лобаскинскому муниципальному району о возмещении вреда, причиненного гражданину или юридическому лицу в результате незаконных действий (бездействия) органов муниципальной власти либо должностных лиц этих органов.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Статьей 10 предусмотрено получение бюджетного кредита бюджетом Лобаскинского сельского поселения из районного бюджета Лобаскинского муниципального района.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Пунктом 1 статьи 10 проекта решения в соответствии с пунктом 6 статьи 103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устанавливается, что право осуществления муниципальных внутренних заимствований Лобаскинского сельского поселения Лобаскинского муниципального района от имени Лобаскинского сельского поселения Лобаскинского муниципального района принадлежит Администрации Лобаскинского сельского поселения Лобаскинского муниципального района.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В соответствии со статьями 23 и 95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пунктом 2 статьи 10 проекта решения и приложением 6 к проекту решения определены источники внутреннего финансирования дефицита бюджета, а также размер поступлений из указанных источников на 2022 год и плановый период 2023 и 2024 годов.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Пункт 3 статьи 10 проекта решения и приложением 7 к проекту решения в соответствии с нормами статьи 110.1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определяют Программу муниципальных внутренних заимствований Лобаскинского сельского поселения Лобаскинского муниципального района на 2022 год и плановый период 2023 и 2024 годов.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В соответствии со статьей 107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пунктами 4,5 статьи 10 проекта решения предлагается установить предельные размеры муниципального долга Лобаскинского сельского поселения Лобаскинского муниципального района в 2022 году и плановом периоде 2023 и 2024 годах.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Пунктом 5 статьи 10 устанавливается предельный объем заимствований муниципального района на 2022 год и плановый период 2023 и 2024 годов.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Статья 11 проекта решения предполагает установление особенностей исполнения бюджета на 2022 год в части не использованных по состоянию на 01 января 2022 года межбюджетных трансфертов, имеющих целевое назначение.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 xml:space="preserve">Согласно статье 5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закон о бюджете вступает в силу с 1 января и действует по 31 декабря финансового года, если иное не предусмотрено Бюджетным кодексом и (или) законом о бюджете. В соответствии с указанной нормой </w:t>
      </w:r>
      <w:hyperlink r:id="rId4" w:history="1">
        <w:r>
          <w:rPr>
            <w:color w:val="0000EE"/>
            <w:u w:val="single" w:color="0000EE"/>
          </w:rPr>
          <w:t>Бюджетного кодекса</w:t>
        </w:r>
      </w:hyperlink>
      <w:r>
        <w:rPr>
          <w:rFonts w:ascii="Arial" w:eastAsia="Arial" w:hAnsi="Arial" w:cs="Arial"/>
        </w:rPr>
        <w:t xml:space="preserve"> статья 12 проекта решения предусматривает вступление в силу Решения о бюджете Лобаскинского сельского поселения Лобаскинского муниципального района на 2022 год и плановый период 2023 и 2024 годов с 1 января 2022 года.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Статья 13 проекта решения определяет пределы действия правовых актов Лобаскинского сельского поселения Лобаскинского муниципального района, принятых на основе и во исполнение Решений Совета депутатов Лобаскинского сельского поселения Лобаскинского муниципального района прошлых лет. Они действуют в части, не противоречащей Решению о бюджете Лобаскинского сельского поселения Лобаскинского муниципального района на 2022 год и плановый период 2023 и 2024 годов.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II. Основные характеристики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бюджета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Лобаскинского сельского поселения Ичалковского муниципального района на 2022 год и плановый период 2023 и 2024 годов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Основные характеристики бюджета на 2022 год и плановый период 2023 и 2024 годов сформированы на основе основных параметров прогноза социально-экономического развития Лобаскинского сельского поселения Ичалковского муниципального района на 2022 год и на плановый период 2023 и 2024 годов и характеризуются следующими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данными</w:t>
      </w:r>
    </w:p>
    <w:p>
      <w:pPr>
        <w:widowControl w:val="0"/>
        <w:spacing w:before="0" w:after="0"/>
        <w:ind w:firstLine="720"/>
        <w:jc w:val="right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(таблица 1).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2"/>
        <w:gridCol w:w="1456"/>
        <w:gridCol w:w="1373"/>
        <w:gridCol w:w="1373"/>
        <w:gridCol w:w="1309"/>
        <w:gridCol w:w="127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Показатели</w:t>
            </w:r>
          </w:p>
        </w:tc>
        <w:tc>
          <w:tcPr>
            <w:tcW w:w="13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2020 год (Отчет)</w:t>
            </w:r>
          </w:p>
        </w:tc>
        <w:tc>
          <w:tcPr>
            <w:tcW w:w="13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2021 год* </w:t>
            </w:r>
          </w:p>
        </w:tc>
        <w:tc>
          <w:tcPr>
            <w:tcW w:w="3866" w:type="dxa"/>
            <w:gridSpan w:val="3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Проект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2022 год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2023 год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2024 год</w:t>
            </w:r>
          </w:p>
        </w:tc>
      </w:tr>
    </w:tbl>
    <w:p>
      <w:pPr>
        <w:spacing w:before="0" w:after="0"/>
      </w:pPr>
      <w:r>
        <w:rPr>
          <w:rFonts w:ascii="Times New Roman" w:eastAsia="Times New Roman" w:hAnsi="Times New Roman" w:cs="Times New Roman"/>
          <w:vanish/>
        </w:rPr>
        <w:t> 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7"/>
        <w:gridCol w:w="1369"/>
        <w:gridCol w:w="1360"/>
        <w:gridCol w:w="1360"/>
        <w:gridCol w:w="1493"/>
        <w:gridCol w:w="124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8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Доходы, тыс. рублей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2297,5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1672,3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2146,1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1721,5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1736,2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 % к предшествующему году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72,7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128,3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80,2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100,8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Расходы, тыс. рублей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1967,7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1708,8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2146,1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1721,5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1736,2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/>
        </w:trPr>
        <w:tc>
          <w:tcPr>
            <w:tcW w:w="2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 % к предшествующему году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86,8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125,5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80,2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100,8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8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Дефицит/профицит, тыс. рублей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329,8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-36,5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</w:tbl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* Здесь данные по 2021году – прогноз, утвержденный решением Совета депутатов Лобаскинского сельского поселения Ичалковского муниципального района - «О бюджете Лобаскинского сельского поселения Ичалковского муниципального района на 2021 год и на плановый период 2022 и 2023 годов» без последующих изменений.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Структура доходов бюджета в таблице 2.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09"/>
        <w:jc w:val="center"/>
      </w:pPr>
      <w:r>
        <w:rPr>
          <w:rFonts w:ascii="Arial" w:eastAsia="Arial" w:hAnsi="Arial" w:cs="Arial"/>
        </w:rPr>
        <w:t xml:space="preserve">Доходы бюджета </w:t>
      </w:r>
    </w:p>
    <w:p>
      <w:pPr>
        <w:spacing w:before="0" w:after="0"/>
        <w:ind w:firstLine="709"/>
        <w:jc w:val="right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Таблица 2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5"/>
        <w:gridCol w:w="1333"/>
        <w:gridCol w:w="1457"/>
        <w:gridCol w:w="1189"/>
        <w:gridCol w:w="1189"/>
        <w:gridCol w:w="1189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/>
        </w:trPr>
        <w:tc>
          <w:tcPr>
            <w:tcW w:w="36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Показатели</w:t>
            </w:r>
          </w:p>
        </w:tc>
        <w:tc>
          <w:tcPr>
            <w:tcW w:w="12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2020 год (Отчет)</w:t>
            </w:r>
          </w:p>
        </w:tc>
        <w:tc>
          <w:tcPr>
            <w:tcW w:w="13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2021 год </w:t>
            </w:r>
          </w:p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(Прогноз)</w:t>
            </w:r>
          </w:p>
        </w:tc>
        <w:tc>
          <w:tcPr>
            <w:tcW w:w="3417" w:type="dxa"/>
            <w:gridSpan w:val="3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Проект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/>
        </w:trPr>
        <w:tc>
          <w:tcPr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2022 год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2023 год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2024 год</w:t>
            </w:r>
          </w:p>
        </w:tc>
      </w:tr>
    </w:tbl>
    <w:p>
      <w:pPr>
        <w:spacing w:before="0" w:after="0"/>
      </w:pPr>
      <w:r>
        <w:rPr>
          <w:rFonts w:ascii="Times New Roman" w:eastAsia="Times New Roman" w:hAnsi="Times New Roman" w:cs="Times New Roman"/>
          <w:vanish/>
        </w:rPr>
        <w:t> 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32"/>
        <w:gridCol w:w="1341"/>
        <w:gridCol w:w="847"/>
        <w:gridCol w:w="1275"/>
        <w:gridCol w:w="1275"/>
        <w:gridCol w:w="1275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/>
        </w:trPr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W w:w="1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  <w:tc>
          <w:tcPr>
            <w:tcW w:w="1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  <w:tc>
          <w:tcPr>
            <w:tcW w:w="1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  <w:tc>
          <w:tcPr>
            <w:tcW w:w="1139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/>
        </w:trPr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Налоговые и неналоговые доходы,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тыс. рублей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985,8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731,5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1183,4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1378,2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1374,5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/>
        </w:trPr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 % к предшествующему году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83,0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161,7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116,4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99,7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/>
        </w:trPr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Безвозмездные поступления от других бюджетов бюджетной системы Российской Федерации,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тыс. рублей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1311,6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940,8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962,7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343,3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361,7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/>
        </w:trPr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 % к предшествующему году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89,1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102,3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35,6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105,3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/>
        </w:trPr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 том числе: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/>
        </w:trPr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Дотации бюджетам субъектов Российской Федерации и муниципальных образований,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тыс. рублей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353,2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291,7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/>
        </w:trPr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 % к предшествующему году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82,5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/>
        </w:trPr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Субсидии бюджетам субъектов Российской Федерации,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тыс. рублей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870,4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264,9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334,3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/>
        </w:trPr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 % к предшествующему году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35,5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126,1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/>
        </w:trPr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Субвенции бюджетам субъектов Российской Федерации,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тыс. рублей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84,7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87,0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90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93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,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96,2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/>
        </w:trPr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234,5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235,7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246,7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250,3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265,5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/>
        </w:trPr>
        <w:tc>
          <w:tcPr>
            <w:tcW w:w="363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Прочие безвозмездные поступления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122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</w:tbl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Объем расходов бюджета на 2022 год и плановый период 2023 и 2024 годов определен исходя из прогноза поступления доходов в бюджет сельского поселения и объема дефицита бюджета с учетом ограничений, необходимых для обеспечения макроэкономической стабильности, долгосрочной сбалансированности и устойчивости бюджетной системы.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Общий объем расходов бюджета на 2022 год определен в сумме 2146,1 тыс. рублей, на 2023 год в сумме 1721,5 тыс. рублей, на 2024 год в сумме 1736,2 тыс. рублей. Данные, характеризующие расходы, приведены в таблице 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09"/>
        <w:jc w:val="center"/>
      </w:pPr>
      <w:r>
        <w:rPr>
          <w:rFonts w:ascii="Arial" w:eastAsia="Arial" w:hAnsi="Arial" w:cs="Arial"/>
        </w:rPr>
        <w:t xml:space="preserve">Расходы бюджета </w:t>
      </w:r>
    </w:p>
    <w:p>
      <w:pPr>
        <w:spacing w:before="0" w:after="0"/>
        <w:ind w:firstLine="709"/>
        <w:jc w:val="right"/>
      </w:pPr>
      <w:r>
        <w:rPr>
          <w:rFonts w:ascii="Arial" w:eastAsia="Arial" w:hAnsi="Arial" w:cs="Arial"/>
        </w:rPr>
        <w:t>Таблица 3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1"/>
        <w:gridCol w:w="1419"/>
        <w:gridCol w:w="1461"/>
        <w:gridCol w:w="1235"/>
        <w:gridCol w:w="1207"/>
        <w:gridCol w:w="120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/>
        </w:trPr>
        <w:tc>
          <w:tcPr>
            <w:tcW w:w="3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Показатели</w:t>
            </w:r>
          </w:p>
        </w:tc>
        <w:tc>
          <w:tcPr>
            <w:tcW w:w="13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2020 год (Отчет)</w:t>
            </w:r>
          </w:p>
        </w:tc>
        <w:tc>
          <w:tcPr>
            <w:tcW w:w="13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2021 год </w:t>
            </w:r>
          </w:p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(Прогноз)</w:t>
            </w:r>
          </w:p>
        </w:tc>
        <w:tc>
          <w:tcPr>
            <w:tcW w:w="3522" w:type="dxa"/>
            <w:gridSpan w:val="3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Проект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/>
        </w:trPr>
        <w:tc>
          <w:tcPr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2022 год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2023 год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2024 год</w:t>
            </w:r>
          </w:p>
        </w:tc>
      </w:tr>
    </w:tbl>
    <w:p>
      <w:pPr>
        <w:spacing w:before="0" w:after="0"/>
      </w:pPr>
      <w:r>
        <w:rPr>
          <w:rFonts w:ascii="Times New Roman" w:eastAsia="Times New Roman" w:hAnsi="Times New Roman" w:cs="Times New Roman"/>
          <w:vanish/>
        </w:rPr>
        <w:t> 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5"/>
        <w:gridCol w:w="1084"/>
        <w:gridCol w:w="1058"/>
        <w:gridCol w:w="1419"/>
        <w:gridCol w:w="980"/>
        <w:gridCol w:w="1387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3399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/>
        </w:trPr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Всего расходов, тыс. рублей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1967,7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1708,8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2146,1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1721,5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1736,2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/>
        </w:trPr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 % к предшествующему году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86,8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125,5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100,8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/>
        </w:trPr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Общегосударственные вопросы, тыс. рублей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1168,0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1056,4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1 341,5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1 092,0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1 088,3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/>
        </w:trPr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 % к предшествующему году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90,4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126,9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81,4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99,6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/>
        </w:trPr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удельный вес в общем объеме расходов, %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59,3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61,8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62,5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63,4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62,6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/>
        </w:trPr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Национальная оборона, тыс. рублей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84,5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86,8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89,8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92,8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96,0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/>
        </w:trPr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 % к предшествующему году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102,7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103,2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103,3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103,4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/>
        </w:trPr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Национальная экономика, тыс. рублей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234,5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235,7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246,7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250,3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265,5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/>
        </w:trPr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 % к предшествующему году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100,5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104,6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101,4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106,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/>
        </w:trPr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Жилищно-коммунальное хозяйство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314,8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156,7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288,5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106,8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106,8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/>
        </w:trPr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 % к предшествующему году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49,7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184,1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37,0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100,0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/>
        </w:trPr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Социальная политика, тыс. рублей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165,8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173,2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179,1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179,1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179,1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/>
        </w:trPr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 % к предшествующему году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104,4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103,4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100,0</w:t>
            </w:r>
          </w:p>
        </w:tc>
      </w:tr>
      <w:tr>
        <w:tblPrEx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/>
        </w:trPr>
        <w:tc>
          <w:tcPr>
            <w:tcW w:w="3399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Обслуживание внутреннего долга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</w:tbl>
    <w:p>
      <w:pPr>
        <w:widowControl w:val="0"/>
        <w:spacing w:before="0" w:after="0"/>
        <w:jc w:val="center"/>
      </w:pPr>
      <w:r>
        <w:rPr>
          <w:b/>
          <w:bCs/>
        </w:rPr>
        <w:t> </w:t>
      </w:r>
    </w:p>
    <w:p>
      <w:pPr>
        <w:widowControl w:val="0"/>
        <w:spacing w:before="0" w:after="0"/>
        <w:jc w:val="center"/>
      </w:pPr>
      <w:r>
        <w:rPr>
          <w:b/>
          <w:bCs/>
        </w:rPr>
        <w:t>Доходы бюджета Лобаскинского сельского поселения Ичалковского муниципального района Республики Мордовия на 2022 год</w:t>
      </w:r>
    </w:p>
    <w:p>
      <w:pPr>
        <w:spacing w:before="0" w:after="0"/>
        <w:ind w:firstLine="720"/>
        <w:jc w:val="center"/>
      </w:pPr>
      <w:r>
        <w:rPr>
          <w:rFonts w:ascii="Calibri" w:eastAsia="Calibri" w:hAnsi="Calibri" w:cs="Calibri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Планирование доходов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бюджета Лобаскинского сельского поселения Ичалковского муниципального района Республики Мордовия на среднесрочный период произведено с учетом изменений бюджетного и налогового законодательства, заданных макроэкономических показателей и параметров экономического развития.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В целях улучшения налогового администрирования в 2022 году будет продолжена работа по погашению накопившейся задолженности по налоговым и неналоговым платежам, в связи с этим в доходной части консолидированного бюджета и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в бюджет сельского поселения учтено погашение недоимки по налоговым платежам, сложившаяся по состоянию на 1 июня текущего года, в размере 50%.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Для расчета доходов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бюджета на 2022 год приняты за основу следующие показатели социально-экономического развития, доведенные Министерством экономики Республики Мордовия (таблица 4).</w:t>
      </w:r>
    </w:p>
    <w:p>
      <w:pPr>
        <w:widowControl w:val="0"/>
        <w:spacing w:before="0" w:after="0"/>
        <w:ind w:firstLine="720"/>
        <w:jc w:val="right"/>
      </w:pPr>
      <w:r>
        <w:rPr>
          <w:rFonts w:ascii="Arial" w:eastAsia="Arial" w:hAnsi="Arial" w:cs="Arial"/>
        </w:rPr>
        <w:t>Таблица 4</w:t>
      </w:r>
    </w:p>
    <w:tbl>
      <w:tblPr>
        <w:tblW w:w="5100" w:type="pct"/>
        <w:jc w:val="center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5"/>
        <w:gridCol w:w="1114"/>
        <w:gridCol w:w="1322"/>
        <w:gridCol w:w="1295"/>
        <w:gridCol w:w="1326"/>
        <w:gridCol w:w="1122"/>
        <w:gridCol w:w="1411"/>
      </w:tblGrid>
      <w:tr>
        <w:tblPrEx>
          <w:tblW w:w="5100" w:type="pct"/>
          <w:jc w:val="center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/>
          <w:jc w:val="center"/>
        </w:trPr>
        <w:tc>
          <w:tcPr>
            <w:tcW w:w="1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Показатели</w:t>
            </w:r>
          </w:p>
        </w:tc>
        <w:tc>
          <w:tcPr>
            <w:tcW w:w="12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Факт 2020 г.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Оценка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2021 г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</w:p>
        </w:tc>
        <w:tc>
          <w:tcPr>
            <w:tcW w:w="5713" w:type="dxa"/>
            <w:gridSpan w:val="4"/>
            <w:tcBorders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5100" w:type="pct"/>
          <w:jc w:val="center"/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7"/>
          <w:jc w:val="center"/>
        </w:trPr>
        <w:tc>
          <w:tcPr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b/>
                <w:bCs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b/>
                <w:bCs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b/>
                <w:bCs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Прогноз 2022г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Темп роста прогноза 2022 г. к оценке 2021г.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Прогноз 2023 г.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Прогноз 2024 г.</w:t>
            </w:r>
          </w:p>
        </w:tc>
      </w:tr>
      <w:tr>
        <w:tblPrEx>
          <w:tblW w:w="5100" w:type="pct"/>
          <w:jc w:val="center"/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/>
          <w:jc w:val="center"/>
        </w:trPr>
        <w:tc>
          <w:tcPr>
            <w:tcW w:w="1810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Индекс потребительских цен</w:t>
            </w:r>
          </w:p>
        </w:tc>
        <w:tc>
          <w:tcPr>
            <w:tcW w:w="1204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103,4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105,8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104,0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98,2%</w:t>
            </w:r>
          </w:p>
        </w:tc>
        <w:tc>
          <w:tcPr>
            <w:tcW w:w="1368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104,0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104,0</w:t>
            </w:r>
          </w:p>
        </w:tc>
      </w:tr>
      <w:tr>
        <w:tblPrEx>
          <w:tblW w:w="5100" w:type="pct"/>
          <w:jc w:val="center"/>
          <w:tblInd w:w="1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/>
          <w:jc w:val="center"/>
        </w:trPr>
        <w:tc>
          <w:tcPr>
            <w:tcW w:w="1810" w:type="dxa"/>
            <w:tcBorders>
              <w:top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Фонд оплаты труда, тыс. рублей</w:t>
            </w:r>
          </w:p>
        </w:tc>
        <w:tc>
          <w:tcPr>
            <w:tcW w:w="1204" w:type="dxa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13308,6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12605,1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14918,2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ind w:left="31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118,3%</w:t>
            </w:r>
          </w:p>
        </w:tc>
        <w:tc>
          <w:tcPr>
            <w:tcW w:w="1368" w:type="dxa"/>
            <w:tcBorders>
              <w:top w:val="single" w:sz="6" w:space="0" w:color="808080"/>
              <w:left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16052,8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17984,9</w:t>
            </w:r>
          </w:p>
        </w:tc>
      </w:tr>
    </w:tbl>
    <w:p>
      <w:pPr>
        <w:spacing w:before="0" w:after="0"/>
        <w:ind w:firstLine="720"/>
        <w:jc w:val="both"/>
      </w:pPr>
      <w:r>
        <w:rPr>
          <w:b/>
          <w:bCs/>
        </w:rPr>
        <w:t> </w:t>
      </w:r>
    </w:p>
    <w:p>
      <w:pPr>
        <w:pStyle w:val="Heading6"/>
        <w:shd w:val="clear" w:color="auto" w:fill="FFFFFF"/>
        <w:spacing w:before="0" w:after="0" w:line="240" w:lineRule="atLeast"/>
        <w:ind w:firstLine="709"/>
        <w:jc w:val="both"/>
        <w:rPr>
          <w:b/>
          <w:bCs/>
          <w:sz w:val="16"/>
          <w:szCs w:val="16"/>
        </w:rPr>
      </w:pPr>
      <w:r>
        <w:rPr>
          <w:rFonts w:ascii="Arial" w:eastAsia="Arial" w:hAnsi="Arial" w:cs="Arial"/>
          <w:i w:val="0"/>
          <w:sz w:val="24"/>
          <w:szCs w:val="24"/>
        </w:rPr>
        <w:t>Налоговые и неналоговые доходы консолидированного и бюджетов Лобаскинского сельского поселения Ичалковского муниципального района на 2022 год и на плановый период 2023 и 2024 годов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Налоговые и неналоговые доходы бюджета в 2022 году прогнозируются в сумме – 1183,4 тыс. рублей. Основными источниками доходов бюджета Лобаскинского сельского поселения Ичалковского муниципального района в 2022 году будут: земельный налог -90,8% в общей сумме доходов без учета финансовой помощи, налог на доходы физических лиц – 5,3%, налог на имущество физических лиц – 3,7%.</w:t>
      </w:r>
    </w:p>
    <w:p>
      <w:pPr>
        <w:widowControl w:val="0"/>
        <w:spacing w:before="0" w:after="0"/>
        <w:ind w:firstLine="720"/>
        <w:jc w:val="both"/>
      </w:pPr>
      <w:r>
        <w:rPr>
          <w:b/>
          <w:bCs/>
        </w:rPr>
        <w:t> </w:t>
      </w:r>
    </w:p>
    <w:p>
      <w:pPr>
        <w:widowControl w:val="0"/>
        <w:spacing w:before="0" w:after="0"/>
        <w:ind w:firstLine="720"/>
        <w:jc w:val="both"/>
      </w:pPr>
      <w:r>
        <w:rPr>
          <w:b/>
          <w:bCs/>
        </w:rPr>
        <w:t>Налог на доходы физических лиц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Основными показателями, характеризующими поступление налога на доходы физических лиц, являются фонд оплаты труда и эффективная налоговая ставка.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Сумма налога на доходы физических лиц на 2022 год прогнозируется в объеме 63,1 тыс. рублей.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Зачисление налога на доходы физических лиц в районный бюджет будет производиться по единому нормативу – 2%</w:t>
      </w:r>
    </w:p>
    <w:p>
      <w:pPr>
        <w:spacing w:before="0" w:after="0"/>
        <w:ind w:firstLine="720"/>
        <w:jc w:val="both"/>
      </w:pPr>
      <w:r>
        <w:rPr>
          <w:b/>
          <w:bCs/>
        </w:rPr>
        <w:t> </w:t>
      </w:r>
    </w:p>
    <w:p>
      <w:pPr>
        <w:spacing w:before="0" w:after="0"/>
        <w:ind w:firstLine="720"/>
        <w:jc w:val="both"/>
      </w:pPr>
      <w:r>
        <w:rPr>
          <w:b/>
          <w:bCs/>
        </w:rPr>
        <w:t>Налог на имущество физических лиц</w:t>
      </w:r>
    </w:p>
    <w:p>
      <w:pPr>
        <w:spacing w:before="0" w:after="0"/>
        <w:ind w:firstLine="709"/>
        <w:jc w:val="both"/>
      </w:pPr>
      <w:hyperlink r:id="rId11" w:history="1">
        <w:r>
          <w:rPr>
            <w:color w:val="0000EE"/>
            <w:u w:val="single" w:color="0000EE"/>
          </w:rPr>
          <w:t>Налоговый кодекс Российской Федерации</w:t>
        </w:r>
      </w:hyperlink>
      <w:r>
        <w:rPr>
          <w:rFonts w:ascii="Arial" w:eastAsia="Arial" w:hAnsi="Arial" w:cs="Arial"/>
        </w:rPr>
        <w:t xml:space="preserve"> в связи с принятием федерального закона от 04.10.2014 г. № 284-ФЗ «</w:t>
      </w:r>
      <w:hyperlink r:id="rId12" w:history="1">
        <w:r>
          <w:rPr>
            <w:color w:val="0000EE"/>
            <w:u w:val="single" w:color="0000EE"/>
          </w:rPr>
  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лиц» дополнен главой 32 «Налог на имущество физических лиц</w:t>
        </w:r>
      </w:hyperlink>
      <w:r>
        <w:rPr>
          <w:rFonts w:ascii="Arial" w:eastAsia="Arial" w:hAnsi="Arial" w:cs="Arial"/>
        </w:rPr>
        <w:t>».</w:t>
      </w:r>
    </w:p>
    <w:p>
      <w:pPr>
        <w:spacing w:before="0" w:after="0"/>
        <w:ind w:firstLine="709"/>
        <w:jc w:val="both"/>
      </w:pPr>
      <w:r>
        <w:rPr>
          <w:rFonts w:ascii="Arial" w:eastAsia="Arial" w:hAnsi="Arial" w:cs="Arial"/>
        </w:rPr>
        <w:t>Законом Республики Мордовия от 12.11.2014 г. № 91-З «</w:t>
      </w:r>
      <w:hyperlink r:id="rId13" w:history="1">
        <w:r>
          <w:rPr>
            <w:color w:val="0000EE"/>
            <w:u w:val="single" w:color="0000EE"/>
          </w:rPr>
          <w:t>Об установлении единой даты начала применения на территории Республики Мордовия порядка определения налоговой базы по налогу на имущество физических лиц исходя из кадастровой стоимости объектов налогообложения</w:t>
        </w:r>
      </w:hyperlink>
      <w:r>
        <w:rPr>
          <w:rFonts w:ascii="Arial" w:eastAsia="Arial" w:hAnsi="Arial" w:cs="Arial"/>
        </w:rPr>
        <w:t>» установлена единая дата начала применения на территории Республики Мордовия порядка определения налоговой базы по налогу на имущество физических лиц исходя из кадастровой стоимости объектов налогообложения с 1 января 2015 года.</w:t>
      </w:r>
    </w:p>
    <w:p>
      <w:pPr>
        <w:spacing w:before="0" w:after="0"/>
        <w:ind w:firstLine="709"/>
        <w:jc w:val="both"/>
      </w:pPr>
      <w:r>
        <w:rPr>
          <w:rFonts w:ascii="Arial" w:eastAsia="Arial" w:hAnsi="Arial" w:cs="Arial"/>
        </w:rPr>
        <w:t>Налог на имущество физических лиц устанавливается нормативными правовыми актами представительных органов муниципальных образований. Налоговая база в отношении объектов налогообложения определяется исходя из их кадастровой стоимости.</w:t>
      </w:r>
    </w:p>
    <w:p>
      <w:pPr>
        <w:spacing w:before="0" w:after="0"/>
        <w:ind w:firstLine="709"/>
        <w:jc w:val="both"/>
      </w:pPr>
      <w:r>
        <w:rPr>
          <w:rFonts w:ascii="Arial" w:eastAsia="Arial" w:hAnsi="Arial" w:cs="Arial"/>
        </w:rPr>
        <w:t>Общая сумма налога в 2022 году прогнозируется в размере 43,7 тыс. рублей. Налог рассчитан исходя из кадастровой стоимости (п.8 ст.408 НК).</w:t>
      </w:r>
    </w:p>
    <w:p>
      <w:pPr>
        <w:spacing w:before="0" w:after="0"/>
        <w:ind w:firstLine="720"/>
        <w:jc w:val="both"/>
      </w:pPr>
      <w:r>
        <w:rPr>
          <w:rFonts w:ascii="Arial" w:eastAsia="Arial" w:hAnsi="Arial" w:cs="Arial"/>
        </w:rPr>
        <w:t xml:space="preserve">Указанный налог будет в полном объеме поступать в бюджеты поселений. </w:t>
      </w:r>
    </w:p>
    <w:p>
      <w:pPr>
        <w:spacing w:before="0" w:after="0"/>
        <w:ind w:firstLine="720"/>
        <w:jc w:val="both"/>
      </w:pPr>
      <w:r>
        <w:rPr>
          <w:b/>
          <w:bCs/>
        </w:rPr>
        <w:t> </w:t>
      </w:r>
    </w:p>
    <w:p>
      <w:pPr>
        <w:spacing w:before="0" w:after="0"/>
        <w:ind w:firstLine="720"/>
        <w:jc w:val="both"/>
      </w:pPr>
      <w:r>
        <w:rPr>
          <w:b/>
          <w:bCs/>
        </w:rPr>
        <w:t>Земельный налог</w:t>
      </w:r>
    </w:p>
    <w:p>
      <w:pPr>
        <w:spacing w:before="0" w:after="0"/>
        <w:ind w:firstLine="720"/>
        <w:jc w:val="both"/>
      </w:pPr>
      <w:r>
        <w:rPr>
          <w:rFonts w:ascii="Arial" w:eastAsia="Arial" w:hAnsi="Arial" w:cs="Arial"/>
        </w:rPr>
        <w:t xml:space="preserve">Прогноз поступления земельного налога на 2022 год составлен по данным Управления Федеральной налоговой службы по Республике Мордовия, с учетом переоценки налогооблагаемой базы, учитывающей налогооблагаемую площадь и кадастровую стоимость земельных участков, а также установленные органами местного самоуправления ставки земельного налога. </w:t>
      </w:r>
    </w:p>
    <w:p>
      <w:pPr>
        <w:spacing w:before="0" w:after="0"/>
        <w:ind w:firstLine="720"/>
        <w:jc w:val="both"/>
      </w:pPr>
      <w:r>
        <w:rPr>
          <w:rFonts w:ascii="Arial" w:eastAsia="Arial" w:hAnsi="Arial" w:cs="Arial"/>
        </w:rPr>
        <w:t>С учетом указанных данных планируемая сумма земельного налога в 2022 году составит 1074,0 тыс. рублей.</w:t>
      </w:r>
    </w:p>
    <w:p>
      <w:pPr>
        <w:spacing w:before="0" w:after="0"/>
        <w:ind w:firstLine="720"/>
        <w:jc w:val="both"/>
      </w:pPr>
      <w:r>
        <w:rPr>
          <w:rFonts w:ascii="Arial" w:eastAsia="Arial" w:hAnsi="Arial" w:cs="Arial"/>
        </w:rPr>
        <w:t xml:space="preserve">Доход от земельного налога будет в полном объеме поступать в бюджет поселения.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keepNext/>
        <w:spacing w:before="0" w:after="0"/>
        <w:ind w:firstLine="720"/>
        <w:jc w:val="both"/>
      </w:pPr>
      <w:r>
        <w:rPr>
          <w:b/>
          <w:bCs/>
        </w:rPr>
        <w:t>Неналоговые доходы консолидированного бюджета Лобаскинского сельского поселения Ичалковского муниципального района Республики Мордовия</w:t>
      </w:r>
    </w:p>
    <w:p>
      <w:pPr>
        <w:widowControl w:val="0"/>
        <w:spacing w:before="0" w:after="0"/>
        <w:ind w:firstLine="720"/>
        <w:jc w:val="both"/>
      </w:pPr>
      <w:r>
        <w:rPr>
          <w:rFonts w:ascii="Arial" w:eastAsia="Arial" w:hAnsi="Arial" w:cs="Arial"/>
        </w:rPr>
        <w:t>Поступление неналоговых доходов в консолидированный бюджет Лобаскинского сельского поселения Ичалковского муниципального района в 2022 году прогнозируется в сумме 2,6 тыс. рублей, в том числе:</w:t>
      </w:r>
    </w:p>
    <w:p>
      <w:pPr>
        <w:widowControl w:val="0"/>
        <w:spacing w:before="0" w:after="0"/>
        <w:ind w:firstLine="720"/>
        <w:jc w:val="both"/>
      </w:pPr>
      <w:r>
        <w:rPr>
          <w:rFonts w:ascii="Arial" w:eastAsia="Arial" w:hAnsi="Arial" w:cs="Arial"/>
        </w:rPr>
        <w:t>Доходы от сдачи в аренду имущества, находящегося в й собственности – 2,6 тыс. рублей.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Безвозмездные поступления от других бюджетов бюджетной системы Российской Федерации в 2022 году планируются в сумме 962,7 тысячи рублей.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Пояснения к формированию бюджетных ассигнований по разделам и подразделам классификации расходов бюджета на 2022 год и плановый период 2023 и 2024 годов приведены в соответствующих разделах настоящей записки.</w:t>
      </w:r>
    </w:p>
    <w:p>
      <w:pPr>
        <w:pStyle w:val="Heading2"/>
        <w:spacing w:before="0" w:after="0"/>
        <w:ind w:firstLine="720"/>
        <w:jc w:val="both"/>
        <w:rPr>
          <w:b/>
          <w:bCs/>
        </w:rPr>
      </w:pPr>
      <w:r>
        <w:rPr>
          <w:i w:val="0"/>
          <w:iCs w:val="0"/>
          <w:sz w:val="24"/>
          <w:szCs w:val="24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Раздел «Общегосударственные вопросы»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20"/>
        <w:jc w:val="both"/>
      </w:pPr>
      <w:r>
        <w:rPr>
          <w:rFonts w:ascii="Arial" w:eastAsia="Arial" w:hAnsi="Arial" w:cs="Arial"/>
        </w:rPr>
        <w:t xml:space="preserve">Бюджетные ассигнования бюджета по данному разделу характеризуются следующими данными </w:t>
      </w:r>
    </w:p>
    <w:p>
      <w:pPr>
        <w:spacing w:before="0" w:after="0"/>
        <w:jc w:val="both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Расходы по подразделам бюджетной классификации приведены в таблице 10.</w:t>
      </w:r>
    </w:p>
    <w:p>
      <w:pPr>
        <w:spacing w:before="0" w:after="0"/>
        <w:ind w:firstLine="720"/>
        <w:jc w:val="right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Таблица 10</w:t>
      </w:r>
    </w:p>
    <w:p>
      <w:pPr>
        <w:spacing w:before="0" w:after="0"/>
        <w:ind w:firstLine="720"/>
        <w:jc w:val="right"/>
      </w:pPr>
      <w:r>
        <w:rPr>
          <w:rFonts w:ascii="Arial" w:eastAsia="Arial" w:hAnsi="Arial" w:cs="Arial"/>
        </w:rPr>
        <w:t xml:space="preserve">(тыс. рублей) </w:t>
      </w:r>
    </w:p>
    <w:tbl>
      <w:tblPr>
        <w:tblW w:w="10172" w:type="dxa"/>
        <w:jc w:val="center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7"/>
        <w:gridCol w:w="1329"/>
        <w:gridCol w:w="1208"/>
        <w:gridCol w:w="3458"/>
      </w:tblGrid>
      <w:tr>
        <w:tblPrEx>
          <w:tblW w:w="10172" w:type="dxa"/>
          <w:jc w:val="center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/>
          <w:jc w:val="center"/>
        </w:trPr>
        <w:tc>
          <w:tcPr>
            <w:tcW w:w="4338" w:type="dxa"/>
            <w:tcBorders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Показатели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2020 год (Отчет)</w:t>
            </w:r>
          </w:p>
        </w:tc>
        <w:tc>
          <w:tcPr>
            <w:tcW w:w="1059" w:type="dxa"/>
            <w:tcBorders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2021 год</w:t>
            </w:r>
          </w:p>
        </w:tc>
        <w:tc>
          <w:tcPr>
            <w:tcW w:w="3622" w:type="dxa"/>
            <w:tcBorders>
              <w:lef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Проект</w:t>
            </w:r>
          </w:p>
        </w:tc>
      </w:tr>
    </w:tbl>
    <w:p>
      <w:pPr>
        <w:spacing w:before="0" w:after="0"/>
      </w:pPr>
      <w:r>
        <w:rPr>
          <w:rFonts w:ascii="Times New Roman" w:eastAsia="Times New Roman" w:hAnsi="Times New Roman" w:cs="Times New Roman"/>
          <w:vanish/>
        </w:rPr>
        <w:t> </w:t>
      </w:r>
    </w:p>
    <w:tbl>
      <w:tblPr>
        <w:tblW w:w="9960" w:type="dxa"/>
        <w:jc w:val="center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3"/>
        <w:gridCol w:w="1528"/>
        <w:gridCol w:w="1358"/>
        <w:gridCol w:w="1005"/>
        <w:gridCol w:w="1528"/>
        <w:gridCol w:w="1358"/>
      </w:tblGrid>
      <w:tr>
        <w:tblPrEx>
          <w:tblW w:w="9960" w:type="dxa"/>
          <w:jc w:val="center"/>
          <w:tblInd w:w="12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2022 год</w:t>
            </w:r>
          </w:p>
        </w:tc>
        <w:tc>
          <w:tcPr>
            <w:tcW w:w="1304" w:type="dxa"/>
            <w:tcBorders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2023 год</w:t>
            </w:r>
          </w:p>
        </w:tc>
        <w:tc>
          <w:tcPr>
            <w:tcW w:w="1134" w:type="dxa"/>
            <w:tcBorders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2024 год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16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996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3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</w:t>
            </w:r>
          </w:p>
        </w:tc>
      </w:tr>
      <w:tr>
        <w:tblPrEx>
          <w:tblW w:w="996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3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Общегосударственные вопросы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1168,00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1708,8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1 341,5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1 092,0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1 088,3</w:t>
            </w:r>
          </w:p>
        </w:tc>
      </w:tr>
      <w:tr>
        <w:tblPrEx>
          <w:tblW w:w="996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3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438,2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331,4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432,3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325,5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325,5</w:t>
            </w:r>
          </w:p>
        </w:tc>
      </w:tr>
      <w:tr>
        <w:tblPrEx>
          <w:tblW w:w="996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3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652,7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718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898,2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755,5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751,8</w:t>
            </w:r>
          </w:p>
        </w:tc>
      </w:tr>
      <w:tr>
        <w:tblPrEx>
          <w:tblW w:w="996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3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6,0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</w:t>
            </w:r>
          </w:p>
        </w:tc>
      </w:tr>
      <w:tr>
        <w:tblPrEx>
          <w:tblW w:w="996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3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Резервные фонды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996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338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71,1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80808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</w:tbl>
    <w:p>
      <w:pPr>
        <w:spacing w:before="0" w:after="0"/>
        <w:ind w:firstLine="720"/>
        <w:jc w:val="both"/>
      </w:pPr>
      <w:r>
        <w:rPr>
          <w:b/>
          <w:bCs/>
        </w:rPr>
        <w:t> </w:t>
      </w:r>
    </w:p>
    <w:p>
      <w:pPr>
        <w:spacing w:before="0" w:after="0"/>
        <w:ind w:firstLine="720"/>
        <w:jc w:val="both"/>
      </w:pPr>
      <w:r>
        <w:rPr>
          <w:b/>
          <w:bCs/>
        </w:rPr>
        <w:t>Подраздел «</w:t>
      </w:r>
      <w:r>
        <w:rPr>
          <w:b/>
          <w:bCs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b/>
          <w:bCs/>
        </w:rPr>
        <w:t>»</w:t>
      </w:r>
    </w:p>
    <w:p>
      <w:pPr>
        <w:spacing w:before="0" w:after="0"/>
        <w:ind w:firstLine="720"/>
        <w:jc w:val="both"/>
      </w:pPr>
      <w:r>
        <w:rPr>
          <w:rFonts w:ascii="Arial" w:eastAsia="Arial" w:hAnsi="Arial" w:cs="Arial"/>
        </w:rPr>
        <w:t xml:space="preserve">По данному подразделу предусматриваются бюджетные ассигнования на финансовое обеспечение деятельности </w:t>
      </w:r>
      <w:r>
        <w:rPr>
          <w:rFonts w:ascii="Arial" w:eastAsia="Arial" w:hAnsi="Arial" w:cs="Arial"/>
        </w:rPr>
        <w:t>Администрации Лобаскинского сельского поселения Ичалковского муниципального района.</w:t>
      </w:r>
    </w:p>
    <w:p>
      <w:pPr>
        <w:spacing w:before="0" w:after="0"/>
        <w:ind w:firstLine="720"/>
        <w:jc w:val="both"/>
      </w:pPr>
      <w:r>
        <w:rPr>
          <w:b/>
          <w:bCs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Раздел «Национальная оборона»</w:t>
      </w:r>
    </w:p>
    <w:p>
      <w:pPr>
        <w:spacing w:before="0" w:after="0"/>
        <w:ind w:firstLine="720"/>
        <w:jc w:val="both"/>
      </w:pPr>
      <w:r>
        <w:rPr>
          <w:rFonts w:ascii="Arial" w:eastAsia="Arial" w:hAnsi="Arial" w:cs="Arial"/>
        </w:rPr>
        <w:t>Бюджетные ассигнования бюджета по данному разделу характеризуются следующими данными (таблица 6):</w:t>
      </w:r>
    </w:p>
    <w:p>
      <w:pPr>
        <w:spacing w:before="0" w:after="0"/>
        <w:ind w:firstLine="720"/>
        <w:jc w:val="right"/>
      </w:pPr>
      <w:r>
        <w:rPr>
          <w:rFonts w:ascii="Arial" w:eastAsia="Arial" w:hAnsi="Arial" w:cs="Arial"/>
        </w:rPr>
        <w:t>Таблица 6</w:t>
      </w:r>
    </w:p>
    <w:tbl>
      <w:tblPr>
        <w:tblW w:w="10262" w:type="dxa"/>
        <w:jc w:val="center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0"/>
        <w:gridCol w:w="1313"/>
        <w:gridCol w:w="1226"/>
        <w:gridCol w:w="3343"/>
      </w:tblGrid>
      <w:tr>
        <w:tblPrEx>
          <w:tblW w:w="10262" w:type="dxa"/>
          <w:jc w:val="center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  <w:jc w:val="center"/>
        </w:trPr>
        <w:tc>
          <w:tcPr>
            <w:tcW w:w="4566" w:type="dxa"/>
            <w:tcBorders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Показатели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2020 год (Отчет)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2021 год</w:t>
            </w:r>
          </w:p>
        </w:tc>
        <w:tc>
          <w:tcPr>
            <w:tcW w:w="3483" w:type="dxa"/>
            <w:tcBorders>
              <w:lef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Проект</w:t>
            </w:r>
          </w:p>
        </w:tc>
      </w:tr>
    </w:tbl>
    <w:p>
      <w:pPr>
        <w:spacing w:before="0" w:after="0"/>
      </w:pPr>
      <w:r>
        <w:rPr>
          <w:rFonts w:ascii="Times New Roman" w:eastAsia="Times New Roman" w:hAnsi="Times New Roman" w:cs="Times New Roman"/>
          <w:vanish/>
        </w:rPr>
        <w:t> </w:t>
      </w:r>
    </w:p>
    <w:tbl>
      <w:tblPr>
        <w:tblW w:w="10270" w:type="dxa"/>
        <w:jc w:val="center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5"/>
        <w:gridCol w:w="1494"/>
        <w:gridCol w:w="1392"/>
        <w:gridCol w:w="1293"/>
        <w:gridCol w:w="1494"/>
        <w:gridCol w:w="1042"/>
      </w:tblGrid>
      <w:tr>
        <w:tblPrEx>
          <w:tblW w:w="10270" w:type="dxa"/>
          <w:jc w:val="center"/>
          <w:tblInd w:w="12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1069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2022 год</w:t>
            </w:r>
          </w:p>
        </w:tc>
        <w:tc>
          <w:tcPr>
            <w:tcW w:w="1270" w:type="dxa"/>
            <w:tcBorders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2023 год</w:t>
            </w:r>
          </w:p>
        </w:tc>
        <w:tc>
          <w:tcPr>
            <w:tcW w:w="1168" w:type="dxa"/>
            <w:tcBorders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2024 год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16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/>
          <w:jc w:val="center"/>
        </w:trPr>
        <w:tc>
          <w:tcPr>
            <w:tcW w:w="4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Общий объем, тыс. рублей.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84,5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86,8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89,8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92,8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96,0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Доля в бюджетных ассигнованиях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бюджета,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4,2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5,0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4,1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5,3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5,5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566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>
            <w:pPr>
              <w:spacing w:before="0" w:after="0"/>
              <w:ind w:firstLine="357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Рост(снижение) к уровню 2021года,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102,7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106,2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109,8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80808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113,6</w:t>
            </w:r>
          </w:p>
        </w:tc>
      </w:tr>
    </w:tbl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Раздел «Национальная экономика»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20"/>
        <w:jc w:val="both"/>
      </w:pPr>
      <w:r>
        <w:rPr>
          <w:rFonts w:ascii="Arial" w:eastAsia="Arial" w:hAnsi="Arial" w:cs="Arial"/>
        </w:rPr>
        <w:t>Бюджетные ассигнования бюджета по данному разделу характеризуются следующими данными (таблица 7):</w:t>
      </w:r>
    </w:p>
    <w:p>
      <w:pPr>
        <w:spacing w:before="0" w:after="0"/>
        <w:ind w:firstLine="720"/>
        <w:jc w:val="right"/>
      </w:pPr>
      <w:r>
        <w:rPr>
          <w:rFonts w:ascii="Arial" w:eastAsia="Arial" w:hAnsi="Arial" w:cs="Arial"/>
        </w:rPr>
        <w:t>Таблица 7</w:t>
      </w:r>
    </w:p>
    <w:tbl>
      <w:tblPr>
        <w:tblW w:w="10262" w:type="dxa"/>
        <w:jc w:val="center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0"/>
        <w:gridCol w:w="1313"/>
        <w:gridCol w:w="1226"/>
        <w:gridCol w:w="3343"/>
      </w:tblGrid>
      <w:tr>
        <w:tblPrEx>
          <w:tblW w:w="10262" w:type="dxa"/>
          <w:jc w:val="center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  <w:jc w:val="center"/>
        </w:trPr>
        <w:tc>
          <w:tcPr>
            <w:tcW w:w="4566" w:type="dxa"/>
            <w:tcBorders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Показатели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2020 год (Отчет)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2021 год</w:t>
            </w:r>
          </w:p>
        </w:tc>
        <w:tc>
          <w:tcPr>
            <w:tcW w:w="3483" w:type="dxa"/>
            <w:tcBorders>
              <w:lef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Проект</w:t>
            </w:r>
          </w:p>
        </w:tc>
      </w:tr>
    </w:tbl>
    <w:p>
      <w:pPr>
        <w:spacing w:before="0" w:after="0"/>
      </w:pPr>
      <w:r>
        <w:rPr>
          <w:rFonts w:ascii="Times New Roman" w:eastAsia="Times New Roman" w:hAnsi="Times New Roman" w:cs="Times New Roman"/>
          <w:vanish/>
        </w:rPr>
        <w:t> </w:t>
      </w:r>
    </w:p>
    <w:tbl>
      <w:tblPr>
        <w:tblW w:w="10270" w:type="dxa"/>
        <w:jc w:val="center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5"/>
        <w:gridCol w:w="1494"/>
        <w:gridCol w:w="1392"/>
        <w:gridCol w:w="1293"/>
        <w:gridCol w:w="1494"/>
        <w:gridCol w:w="1042"/>
      </w:tblGrid>
      <w:tr>
        <w:tblPrEx>
          <w:tblW w:w="10270" w:type="dxa"/>
          <w:jc w:val="center"/>
          <w:tblInd w:w="12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1069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2022 год</w:t>
            </w:r>
          </w:p>
        </w:tc>
        <w:tc>
          <w:tcPr>
            <w:tcW w:w="1270" w:type="dxa"/>
            <w:tcBorders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2023 год</w:t>
            </w:r>
          </w:p>
        </w:tc>
        <w:tc>
          <w:tcPr>
            <w:tcW w:w="1168" w:type="dxa"/>
            <w:tcBorders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2024 год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16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/>
          <w:jc w:val="center"/>
        </w:trPr>
        <w:tc>
          <w:tcPr>
            <w:tcW w:w="4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Общий объем, тыс. рублей.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234,5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235,7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246,7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250,3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265,5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Доля в бюджетных ассигнованиях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бюджета,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11,9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13,7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11,4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14,5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15,2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566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>
            <w:pPr>
              <w:spacing w:before="0" w:after="0"/>
              <w:ind w:firstLine="357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Рост(снижение) к уровню 2021года,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100,5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104,8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106,7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80808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113,2</w:t>
            </w:r>
          </w:p>
        </w:tc>
      </w:tr>
    </w:tbl>
    <w:p>
      <w:pPr>
        <w:spacing w:before="0" w:after="0"/>
        <w:ind w:firstLine="720"/>
        <w:jc w:val="both"/>
      </w:pPr>
      <w:r>
        <w:rPr>
          <w:rFonts w:ascii="Calibri" w:eastAsia="Calibri" w:hAnsi="Calibri" w:cs="Calibri"/>
        </w:rPr>
        <w:t> </w:t>
      </w:r>
    </w:p>
    <w:p>
      <w:pPr>
        <w:spacing w:before="0" w:after="0"/>
        <w:ind w:firstLine="720"/>
        <w:jc w:val="both"/>
      </w:pPr>
      <w:r>
        <w:rPr>
          <w:b/>
          <w:bCs/>
        </w:rPr>
        <w:t>Подраздел «Дорожное хозяйство (дорожные фонды)»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Объем плановых назначений бюджета на муниципальную поддержку дорожного хозяйства в 2022 году составляет 246,7 тыс. рублей, в 2023 году 250,3 тыс. рублей, в 2024 году 265,5 тыс. рублей за счет средств Дорожного фонда Лобаскинского сельского поселения Ичалковского муниципального района.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Средства дорожного фонда Лобаскинского сельского поселения Ичалковского муниципального района имеют целевое назначение, и будут расходоваться исключительно на цели, связанные с обеспечением дорожной деятельности в отношении автомобильных дорог общего пользования местного значения.</w:t>
      </w:r>
    </w:p>
    <w:p>
      <w:pPr>
        <w:pStyle w:val="Heading2"/>
        <w:spacing w:before="0" w:after="0"/>
        <w:ind w:firstLine="708"/>
        <w:jc w:val="both"/>
        <w:rPr>
          <w:b/>
          <w:bCs/>
        </w:rPr>
      </w:pPr>
      <w:r>
        <w:rPr>
          <w:i w:val="0"/>
          <w:iCs w:val="0"/>
          <w:sz w:val="24"/>
          <w:szCs w:val="24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Раздел «Жилищно-коммунальное хозяйство»</w:t>
      </w:r>
      <w:r>
        <w:rPr>
          <w:rFonts w:ascii="Arial" w:eastAsia="Arial" w:hAnsi="Arial" w:cs="Arial"/>
          <w:i w:val="0"/>
          <w:sz w:val="32"/>
          <w:szCs w:val="32"/>
        </w:rPr>
        <w:t> </w:t>
      </w:r>
      <w:r>
        <w:rPr>
          <w:rFonts w:ascii="Arial" w:eastAsia="Arial" w:hAnsi="Arial" w:cs="Arial"/>
          <w:i w:val="0"/>
          <w:sz w:val="32"/>
          <w:szCs w:val="32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20"/>
        <w:jc w:val="both"/>
      </w:pPr>
      <w:r>
        <w:rPr>
          <w:rFonts w:ascii="Arial" w:eastAsia="Arial" w:hAnsi="Arial" w:cs="Arial"/>
        </w:rPr>
        <w:t>Бюджетные ассигнования бюджета по данному разделу характеризуются следующими данными (таблица 8):</w:t>
      </w:r>
    </w:p>
    <w:p>
      <w:pPr>
        <w:pStyle w:val="Heading2"/>
        <w:spacing w:before="0" w:after="0"/>
        <w:ind w:firstLine="708"/>
        <w:jc w:val="right"/>
        <w:rPr>
          <w:b/>
          <w:bCs/>
        </w:rPr>
      </w:pPr>
      <w:r>
        <w:rPr>
          <w:rFonts w:ascii="Arial" w:eastAsia="Arial" w:hAnsi="Arial" w:cs="Arial"/>
          <w:i w:val="0"/>
          <w:iCs w:val="0"/>
          <w:sz w:val="24"/>
          <w:szCs w:val="24"/>
        </w:rPr>
        <w:t> </w:t>
      </w:r>
      <w:r>
        <w:rPr>
          <w:rFonts w:ascii="Arial" w:eastAsia="Arial" w:hAnsi="Arial" w:cs="Arial"/>
          <w:i w:val="0"/>
          <w:iCs w:val="0"/>
          <w:sz w:val="24"/>
          <w:szCs w:val="24"/>
        </w:rPr>
        <w:t> </w:t>
      </w:r>
      <w:r>
        <w:rPr>
          <w:rFonts w:ascii="Arial" w:eastAsia="Arial" w:hAnsi="Arial" w:cs="Arial"/>
          <w:i w:val="0"/>
          <w:iCs w:val="0"/>
          <w:sz w:val="24"/>
          <w:szCs w:val="24"/>
        </w:rPr>
        <w:t> </w:t>
      </w:r>
      <w:r>
        <w:rPr>
          <w:rFonts w:ascii="Arial" w:eastAsia="Arial" w:hAnsi="Arial" w:cs="Arial"/>
          <w:i w:val="0"/>
          <w:iCs w:val="0"/>
          <w:sz w:val="24"/>
          <w:szCs w:val="24"/>
        </w:rPr>
        <w:t> </w:t>
      </w:r>
      <w:r>
        <w:rPr>
          <w:rFonts w:ascii="Arial" w:eastAsia="Arial" w:hAnsi="Arial" w:cs="Arial"/>
          <w:i w:val="0"/>
          <w:iCs w:val="0"/>
          <w:sz w:val="24"/>
          <w:szCs w:val="24"/>
        </w:rPr>
        <w:t> </w:t>
      </w:r>
      <w:r>
        <w:rPr>
          <w:rFonts w:ascii="Arial" w:eastAsia="Arial" w:hAnsi="Arial" w:cs="Arial"/>
          <w:i w:val="0"/>
          <w:iCs w:val="0"/>
          <w:sz w:val="24"/>
          <w:szCs w:val="24"/>
        </w:rPr>
        <w:t> </w:t>
      </w:r>
      <w:r>
        <w:rPr>
          <w:rFonts w:ascii="Arial" w:eastAsia="Arial" w:hAnsi="Arial" w:cs="Arial"/>
          <w:i w:val="0"/>
          <w:iCs w:val="0"/>
          <w:sz w:val="24"/>
          <w:szCs w:val="24"/>
        </w:rPr>
        <w:t> </w:t>
      </w:r>
      <w:r>
        <w:rPr>
          <w:rFonts w:ascii="Arial" w:eastAsia="Arial" w:hAnsi="Arial" w:cs="Arial"/>
          <w:i w:val="0"/>
          <w:iCs w:val="0"/>
          <w:sz w:val="24"/>
          <w:szCs w:val="24"/>
        </w:rPr>
        <w:t> </w:t>
      </w:r>
      <w:r>
        <w:rPr>
          <w:rFonts w:ascii="Arial" w:eastAsia="Arial" w:hAnsi="Arial" w:cs="Arial"/>
          <w:i w:val="0"/>
          <w:iCs w:val="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z w:val="24"/>
          <w:szCs w:val="24"/>
        </w:rPr>
        <w:t>Таблица 8</w:t>
      </w:r>
    </w:p>
    <w:tbl>
      <w:tblPr>
        <w:tblW w:w="10262" w:type="dxa"/>
        <w:jc w:val="center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0"/>
        <w:gridCol w:w="1313"/>
        <w:gridCol w:w="1226"/>
        <w:gridCol w:w="3343"/>
      </w:tblGrid>
      <w:tr>
        <w:tblPrEx>
          <w:tblW w:w="10262" w:type="dxa"/>
          <w:jc w:val="center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/>
          <w:jc w:val="center"/>
        </w:trPr>
        <w:tc>
          <w:tcPr>
            <w:tcW w:w="4566" w:type="dxa"/>
            <w:tcBorders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Показатели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2020 год (Отчет)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2021 год</w:t>
            </w:r>
          </w:p>
        </w:tc>
        <w:tc>
          <w:tcPr>
            <w:tcW w:w="3483" w:type="dxa"/>
            <w:tcBorders>
              <w:lef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Проект</w:t>
            </w:r>
          </w:p>
        </w:tc>
      </w:tr>
    </w:tbl>
    <w:p>
      <w:pPr>
        <w:spacing w:before="0" w:after="0"/>
      </w:pPr>
      <w:r>
        <w:rPr>
          <w:rFonts w:ascii="Times New Roman" w:eastAsia="Times New Roman" w:hAnsi="Times New Roman" w:cs="Times New Roman"/>
          <w:vanish/>
        </w:rPr>
        <w:t> </w:t>
      </w:r>
    </w:p>
    <w:tbl>
      <w:tblPr>
        <w:tblW w:w="10270" w:type="dxa"/>
        <w:jc w:val="center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5"/>
        <w:gridCol w:w="1494"/>
        <w:gridCol w:w="1392"/>
        <w:gridCol w:w="1293"/>
        <w:gridCol w:w="1494"/>
        <w:gridCol w:w="1042"/>
      </w:tblGrid>
      <w:tr>
        <w:tblPrEx>
          <w:tblW w:w="10270" w:type="dxa"/>
          <w:jc w:val="center"/>
          <w:tblInd w:w="12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1069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2022 год</w:t>
            </w:r>
          </w:p>
        </w:tc>
        <w:tc>
          <w:tcPr>
            <w:tcW w:w="1270" w:type="dxa"/>
            <w:tcBorders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2023 год</w:t>
            </w:r>
          </w:p>
        </w:tc>
        <w:tc>
          <w:tcPr>
            <w:tcW w:w="1168" w:type="dxa"/>
            <w:tcBorders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2024 год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16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/>
          <w:jc w:val="center"/>
        </w:trPr>
        <w:tc>
          <w:tcPr>
            <w:tcW w:w="4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Общий объем, тыс. рублей.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314,8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156,7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288,5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106,8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106,8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Доля в бюджетных ассигнованиях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бюджета,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15,9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9,1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13,4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6,2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6,1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566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>
            <w:pPr>
              <w:spacing w:before="0" w:after="0"/>
              <w:ind w:firstLine="357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Рост(снижение) к уровню 2021года,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80808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</w:tbl>
    <w:p>
      <w:pPr>
        <w:spacing w:before="0" w:after="0"/>
        <w:ind w:firstLine="720"/>
        <w:jc w:val="both"/>
      </w:pPr>
      <w:r>
        <w:rPr>
          <w:rFonts w:ascii="Arial" w:eastAsia="Arial" w:hAnsi="Arial" w:cs="Arial"/>
        </w:rPr>
        <w:t>По данному подразделу предусматриваются бюджетные ассигнования на финансовое обеспечение деятельности в области обустройства территории</w:t>
      </w:r>
      <w:r>
        <w:rPr>
          <w:rFonts w:ascii="Arial" w:eastAsia="Arial" w:hAnsi="Arial" w:cs="Arial"/>
        </w:rPr>
        <w:t xml:space="preserve"> Лобаскинского сельского поселения Ичалковского муниципального района </w:t>
      </w:r>
    </w:p>
    <w:p>
      <w:pPr>
        <w:pStyle w:val="Heading2"/>
        <w:spacing w:before="0" w:after="0"/>
        <w:ind w:firstLine="708"/>
        <w:jc w:val="both"/>
        <w:rPr>
          <w:b/>
          <w:bCs/>
        </w:rPr>
      </w:pPr>
      <w:r>
        <w:rPr>
          <w:i w:val="0"/>
          <w:iCs w:val="0"/>
          <w:sz w:val="24"/>
          <w:szCs w:val="24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Раздел «Социальная политика»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 </w:t>
      </w:r>
    </w:p>
    <w:p>
      <w:pPr>
        <w:spacing w:before="0" w:after="0"/>
        <w:ind w:firstLine="720"/>
        <w:jc w:val="both"/>
      </w:pPr>
      <w:r>
        <w:rPr>
          <w:rFonts w:ascii="Arial" w:eastAsia="Arial" w:hAnsi="Arial" w:cs="Arial"/>
        </w:rPr>
        <w:t>Бюджетные ассигнования бюджета по данному разделу характеризуются следующими данными (таблица 9):</w:t>
      </w:r>
    </w:p>
    <w:p>
      <w:pPr>
        <w:spacing w:before="0" w:after="0"/>
        <w:ind w:firstLine="720"/>
        <w:jc w:val="right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Таблица 9</w:t>
      </w:r>
    </w:p>
    <w:tbl>
      <w:tblPr>
        <w:tblW w:w="10262" w:type="dxa"/>
        <w:jc w:val="center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7"/>
        <w:gridCol w:w="1281"/>
        <w:gridCol w:w="1310"/>
        <w:gridCol w:w="3414"/>
      </w:tblGrid>
      <w:tr>
        <w:tblPrEx>
          <w:tblW w:w="10262" w:type="dxa"/>
          <w:jc w:val="center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/>
          <w:jc w:val="center"/>
        </w:trPr>
        <w:tc>
          <w:tcPr>
            <w:tcW w:w="4424" w:type="dxa"/>
            <w:tcBorders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Показатели</w:t>
            </w:r>
          </w:p>
        </w:tc>
        <w:tc>
          <w:tcPr>
            <w:tcW w:w="1097" w:type="dxa"/>
            <w:tcBorders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2020 год (Отчет)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2021 год</w:t>
            </w:r>
          </w:p>
        </w:tc>
        <w:tc>
          <w:tcPr>
            <w:tcW w:w="3565" w:type="dxa"/>
            <w:tcBorders>
              <w:lef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Проект</w:t>
            </w:r>
          </w:p>
        </w:tc>
      </w:tr>
    </w:tbl>
    <w:p>
      <w:pPr>
        <w:spacing w:before="0" w:after="0"/>
      </w:pPr>
      <w:r>
        <w:rPr>
          <w:rFonts w:ascii="Times New Roman" w:eastAsia="Times New Roman" w:hAnsi="Times New Roman" w:cs="Times New Roman"/>
          <w:vanish/>
        </w:rPr>
        <w:t> </w:t>
      </w:r>
    </w:p>
    <w:tbl>
      <w:tblPr>
        <w:tblW w:w="10270" w:type="dxa"/>
        <w:jc w:val="center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69"/>
        <w:gridCol w:w="1457"/>
        <w:gridCol w:w="847"/>
        <w:gridCol w:w="855"/>
        <w:gridCol w:w="1458"/>
        <w:gridCol w:w="1255"/>
      </w:tblGrid>
      <w:tr>
        <w:tblPrEx>
          <w:tblW w:w="10270" w:type="dxa"/>
          <w:jc w:val="center"/>
          <w:tblInd w:w="12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1208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2022 год</w:t>
            </w:r>
          </w:p>
        </w:tc>
        <w:tc>
          <w:tcPr>
            <w:tcW w:w="1304" w:type="dxa"/>
            <w:tcBorders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2023 год</w:t>
            </w:r>
          </w:p>
        </w:tc>
        <w:tc>
          <w:tcPr>
            <w:tcW w:w="1077" w:type="dxa"/>
            <w:tcBorders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2024 год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left w:val="single" w:sz="6" w:space="0" w:color="808080"/>
              <w:bottom w:val="single" w:sz="6" w:space="0" w:color="808080"/>
            </w:tcBorders>
            <w:noWrap w:val="0"/>
            <w:tcMar>
              <w:top w:w="16" w:type="dxa"/>
              <w:left w:w="22" w:type="dxa"/>
              <w:bottom w:w="22" w:type="dxa"/>
              <w:right w:w="16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6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/>
          <w:jc w:val="center"/>
        </w:trPr>
        <w:tc>
          <w:tcPr>
            <w:tcW w:w="4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ind w:left="78" w:hanging="78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Общий объем, тыс. рублей. Пенсионное обеспечение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165,8</w:t>
            </w:r>
          </w:p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173,2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179,1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179,1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179,1</w:t>
            </w:r>
          </w:p>
        </w:tc>
      </w:tr>
      <w:tr>
        <w:tblPrEx>
          <w:tblW w:w="10270" w:type="dxa"/>
          <w:jc w:val="center"/>
          <w:tblInd w:w="12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/>
          <w:jc w:val="center"/>
        </w:trPr>
        <w:tc>
          <w:tcPr>
            <w:tcW w:w="442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>
            <w:pPr>
              <w:spacing w:before="0" w:after="0"/>
              <w:ind w:left="78" w:hanging="78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Доля в бюджетных ассигнованиях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бюджета, %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8,4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10,1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8,3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808080"/>
              <w:right w:val="single" w:sz="6" w:space="0" w:color="00000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10,4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808080"/>
            </w:tcBorders>
            <w:noWrap w:val="0"/>
            <w:tcMar>
              <w:top w:w="22" w:type="dxa"/>
              <w:left w:w="116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10,3</w:t>
            </w:r>
          </w:p>
        </w:tc>
      </w:tr>
    </w:tbl>
    <w:p>
      <w:pPr>
        <w:spacing w:before="0" w:after="0"/>
        <w:ind w:firstLine="720"/>
        <w:jc w:val="center"/>
      </w:pPr>
      <w:r>
        <w:rPr>
          <w:rFonts w:ascii="Calibri" w:eastAsia="Calibri" w:hAnsi="Calibri" w:cs="Calibri"/>
        </w:rPr>
        <w:t> </w:t>
      </w:r>
    </w:p>
    <w:p>
      <w:pPr>
        <w:spacing w:before="0" w:after="0"/>
        <w:ind w:firstLine="709"/>
        <w:jc w:val="both"/>
      </w:pPr>
      <w:r>
        <w:rPr>
          <w:b/>
          <w:bCs/>
        </w:rPr>
        <w:t>Подраздел «Пенсионное обеспечение»</w:t>
      </w:r>
    </w:p>
    <w:p>
      <w:pPr>
        <w:spacing w:before="0" w:after="0"/>
        <w:ind w:firstLine="720"/>
        <w:jc w:val="both"/>
      </w:pPr>
      <w:r>
        <w:rPr>
          <w:rFonts w:ascii="Arial" w:eastAsia="Arial" w:hAnsi="Arial" w:cs="Arial"/>
        </w:rPr>
        <w:t>По данному подразделу предусмотрены расходы на выплаты доплат к пенсиям за выслугу лет муниципальным служащим.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20"/>
        <w:jc w:val="both"/>
      </w:pPr>
      <w:r>
        <w:rPr>
          <w:b/>
          <w:bCs/>
        </w:rPr>
        <w:t>Источники внутреннего финансирования дефицита бюджета Лобаскинского сельского поселения Ичалковского муниципального района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В качестве источников внутреннего финансирования дефицита бюджета Лобаскинского сельского поселения Ичалковского муниципального района привлекаются:разница между полученными и погашенными муниципальным образованием в валюте Российской Федерации кредитами кредитных организаций;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изменение остатков средств на счетах по учету средств местного бюджета в течение соответствующего финансового года.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В состав иных источников внутреннего финансирования дефицита местного бюджета включаются:</w:t>
      </w:r>
    </w:p>
    <w:p>
      <w:pPr>
        <w:shd w:val="clear" w:color="auto" w:fill="FFFFFF"/>
        <w:spacing w:before="0" w:after="0" w:line="360" w:lineRule="atLeast"/>
        <w:ind w:firstLine="709"/>
        <w:jc w:val="both"/>
      </w:pPr>
      <w:r>
        <w:rPr>
          <w:rFonts w:ascii="Arial" w:eastAsia="Arial" w:hAnsi="Arial" w:cs="Arial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Приложение1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к решению Совета депутатов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"О бюджете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на 2022 год и на плановый период 2023 и 2024 годов"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от 29.12.2021 г №16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НОРМАТИВЫ РАСПРЕДЕЛЕНИЯ ОТДЕЛЬНЫХ НАЛОГОВЫХ И НЕНАЛОГОВЫХ ДОХОДОВ В БЮДЖЕТ ЛОБАСКИНСКОГО СЕЛЬСКОГО ПОСЕЛЕНИЯ ИЧАЛКОВСКОГО МУНИЦИПАЛЬНОГО РАЙОНА РЕСПУБЛИКИ МОРДОВИЯ НА 2022 ГОД</w:t>
      </w:r>
      <w:r>
        <w:rPr>
          <w:rFonts w:ascii="Arial" w:eastAsia="Arial" w:hAnsi="Arial" w:cs="Arial"/>
          <w:i w:val="0"/>
          <w:sz w:val="32"/>
          <w:szCs w:val="32"/>
        </w:rPr>
        <w:t> </w:t>
      </w:r>
      <w:r>
        <w:rPr>
          <w:rFonts w:ascii="Arial" w:eastAsia="Arial" w:hAnsi="Arial" w:cs="Arial"/>
          <w:i w:val="0"/>
          <w:sz w:val="32"/>
          <w:szCs w:val="32"/>
        </w:rPr>
        <w:t xml:space="preserve"> И НА ПЛАНОВЫЙ ПЕРИОД</w:t>
      </w:r>
      <w:r>
        <w:rPr>
          <w:rFonts w:ascii="Arial" w:eastAsia="Arial" w:hAnsi="Arial" w:cs="Arial"/>
          <w:i w:val="0"/>
          <w:sz w:val="32"/>
          <w:szCs w:val="32"/>
        </w:rPr>
        <w:t> </w:t>
      </w:r>
      <w:r>
        <w:rPr>
          <w:rFonts w:ascii="Arial" w:eastAsia="Arial" w:hAnsi="Arial" w:cs="Arial"/>
          <w:i w:val="0"/>
          <w:sz w:val="32"/>
          <w:szCs w:val="32"/>
        </w:rPr>
        <w:t xml:space="preserve"> 2023 И 2024 ГОДОВ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tbl>
      <w:tblPr>
        <w:tblW w:w="9090" w:type="dxa"/>
        <w:jc w:val="center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4"/>
        <w:gridCol w:w="3006"/>
      </w:tblGrid>
      <w:tr>
        <w:tblPrEx>
          <w:tblW w:w="9090" w:type="dxa"/>
          <w:jc w:val="center"/>
          <w:tblInd w:w="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  <w:jc w:val="center"/>
        </w:trPr>
        <w:tc>
          <w:tcPr>
            <w:tcW w:w="6135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Наименование дохода</w:t>
            </w:r>
          </w:p>
        </w:tc>
        <w:tc>
          <w:tcPr>
            <w:tcW w:w="298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Бюджет сельского поселения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613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8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2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hd w:val="clear" w:color="auto" w:fill="FFFFFF"/>
              <w:spacing w:before="0" w:after="0" w:line="36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Доходы от федеральных налогов и сборов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 части административных платежей и сборов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 части штрафов, санкций, возмещение ущерба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 части прочих неналоговых доходов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</w:t>
            </w:r>
          </w:p>
        </w:tc>
      </w:tr>
      <w:tr>
        <w:tblPrEx>
          <w:tblW w:w="909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</w:t>
            </w:r>
          </w:p>
        </w:tc>
      </w:tr>
    </w:tbl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Приложение2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к решению Совета депутатов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"О бюджете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на 2022 год и на плановый период 2023 и 2024 годов"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от 29.12.2021 г №16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 </w:t>
      </w:r>
      <w:r>
        <w:rPr>
          <w:rFonts w:ascii="Arial" w:eastAsia="Arial" w:hAnsi="Arial" w:cs="Arial"/>
          <w:i w:val="0"/>
          <w:sz w:val="32"/>
          <w:szCs w:val="32"/>
        </w:rPr>
        <w:t>ОБЪЕМ ПОСТУПЛЕНИЙ ДОХОДОВ БЮДЖЕТА ЛОБАСКИНСКОГО СЕЛЬСКОГО ПОСЕЛЕНИЯ ИЧАЛКОВСКОГО МУНИЦИПАЛЬНОГО РАЙОНА РЕСПУБЛИКИ МОРДОВИЯ НА 2022 ГОД И НА ПЛАНОВЫЙ ПЕРИОД 2023 И 2024 ГОДОВ</w:t>
      </w:r>
    </w:p>
    <w:tbl>
      <w:tblPr>
        <w:tblW w:w="12735" w:type="dxa"/>
        <w:tblInd w:w="1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7795"/>
        <w:gridCol w:w="1363"/>
        <w:gridCol w:w="1324"/>
        <w:gridCol w:w="1337"/>
      </w:tblGrid>
      <w:tr>
        <w:tblPrEx>
          <w:tblW w:w="12735" w:type="dxa"/>
          <w:tblInd w:w="16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Код</w:t>
            </w:r>
          </w:p>
        </w:tc>
        <w:tc>
          <w:tcPr>
            <w:tcW w:w="8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808080"/>
            </w:tcBorders>
            <w:noWrap w:val="0"/>
            <w:tcMar>
              <w:top w:w="8" w:type="dxa"/>
              <w:left w:w="8" w:type="dxa"/>
              <w:bottom w:w="1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Сумма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/>
        </w:trPr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2024 ГОД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2</w:t>
            </w:r>
          </w:p>
        </w:tc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5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000 0 00 00000 00 0000 000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Всего доходов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2 146,100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1 721,5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1 736,2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000 1 00 00000 00 0000 000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Доходы налоговые, неналоговые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1 183,4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1 378,2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1 374,5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000 1 01 00000 00 0000 000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Налог на прибыль, доходы</w:t>
            </w:r>
          </w:p>
        </w:tc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63,1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66,7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70,9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1 01 02000 01 0000 110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63,1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66,7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70,9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182 1 01 02010 01 0000 110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hyperlink r:id="rId11" w:history="1">
              <w:r>
                <w:rPr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</w:rPr>
                <w:t>Налогового кодекса Российской Федерации</w:t>
              </w:r>
            </w:hyperlink>
          </w:p>
        </w:tc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53,1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55,6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59,1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182 1 01 02010 01 1000 110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hyperlink r:id="rId11" w:history="1">
              <w:r>
                <w:rPr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</w:rPr>
                <w:t>Налогового кодекса Российской Федерации</w:t>
              </w:r>
            </w:hyperlink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53,1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55,6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59,1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182 1 01 02020 01 0000 110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hyperlink r:id="rId11" w:history="1">
              <w:r>
                <w:rPr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</w:rPr>
                <w:t>Налогового кодекса Российской Федерации</w:t>
              </w:r>
            </w:hyperlink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182 1 01 02020 01 1000 110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hyperlink r:id="rId11" w:history="1">
              <w:r>
                <w:rPr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</w:rPr>
                <w:t>Налогового кодекса Российской Федерации</w:t>
              </w:r>
            </w:hyperlink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182 1 01 02030 01 0000 110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hyperlink r:id="rId11" w:history="1">
              <w:r>
                <w:rPr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</w:rPr>
                <w:t>Налогового кодекса Российской Федерации</w:t>
              </w:r>
            </w:hyperlink>
          </w:p>
        </w:tc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10,0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11,1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11,8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182 1 01 02030 01 1000 110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hyperlink r:id="rId11" w:history="1">
              <w:r>
                <w:rPr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</w:rPr>
                <w:t>Налогового кодекса Российской Федерации</w:t>
              </w:r>
            </w:hyperlink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10,0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11,8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hd w:val="clear" w:color="auto" w:fill="FFFFFF"/>
              <w:spacing w:before="0" w:after="0" w:line="36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182 1 05 00000 00 00000 00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Налоги на совокупный доход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218,6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182 1 05 03000 01 0000 110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218,6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182 1 05 03010 01 1000 110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218,6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182 1 06 00000 00 0000 000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Налоги на имущество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1 117,7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1 099,7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1 082,2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182 1 06 01000 00 0000 110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44,2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182 1 06 01030 10 0000 110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44,2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182 1 06 01030 10 1000 110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43,7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44,2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182 1 06 06000 00 0000 110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Земельный налог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1 074,0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1 056,0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1 038,0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182 1 06 06030 00 0000 110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Земельный налог с организаций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441,0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433,7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426,3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182 1 06 06033 10 0000 110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441,0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433,7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426,3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182 1 06 06033 10 1000 110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441,0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433,7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426,3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182 1 06 06040 00 0000 110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Земельный налог с физических лиц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633,0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622,3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611,7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182 1 06 06043 10 0000 110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633,0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622,3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611,7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182 1 06 06043 10 1000 110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633,0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622,3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611,7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918 1 11 00000 00 0000 000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2,6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2,8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918 1 11 05035 10 0000 120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2,6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2,8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918 1 11 09000 00 0000 120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918 1 11 09040 00 0000 120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918 1 11 09045 10 0000 120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918 2 00 00000 00 0000 000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БЕЗВОЗМЕЗДНЫЕ ПОСТУПЛЕНИЯ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962,7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343,3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361,7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918 2 02 00000 00 0000 000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962,7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343,3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361,7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918 2 02 10000 00 0000 150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291,7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918 2 02 15001 00 0000 150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291,7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918 2 02 15001 10 0000 150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918 2 02 15002 10 0000 150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291,7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918 2 02 20000 00 0000 150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334,3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918 2 02 25555 00 0000 150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918 2 02 25555 10 0000 150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918 2 02 27567 00 0000 150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 xml:space="preserve"> 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918 2 02 27567 10 0000 150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 xml:space="preserve">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918 2 02 29999 00 0000 150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Прочие субсидии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334,3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918 2 02 29999 10 0000 150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334,3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918 2 02 30000 00 0000 150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93,0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96,2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926 2 02 30024 00 0000 150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0,2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926 2 02 30024 10 0000 150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0,2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02 35118 00 0000150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96,0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02 35118 10 0000 150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96,0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918 2 02 40000 00 0000 150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265,5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918 2 02 40014 00 0000 150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265,5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918 2 02 40014 10 0000 150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265,5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918 2 02 49999 00 0000 150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Прочие 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</w:trPr>
        <w:tc>
          <w:tcPr>
            <w:tcW w:w="30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918 2 02 49999 10 0000 150</w:t>
            </w:r>
          </w:p>
        </w:tc>
        <w:tc>
          <w:tcPr>
            <w:tcW w:w="8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0,0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918 2 07 00000 00 0000 150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Прочие безвозмездные поступления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918 2 07 05000 10 0000 150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Прочие безвозмездные поступления в бюджеты сельских поселений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</w:tr>
      <w:tr>
        <w:tblPrEx>
          <w:tblW w:w="1273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918 2 07 05030 10 0000 150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Прочие безвозмездные поступления в бюджеты сельских поселений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</w:tr>
    </w:tbl>
    <w:p>
      <w:pPr>
        <w:spacing w:before="240" w:after="240"/>
      </w:pPr>
      <w:r>
        <w:rPr>
          <w:rFonts w:ascii="Times New Roman" w:eastAsia="Times New Roman" w:hAnsi="Times New Roman" w:cs="Times New Roman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Приложение3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к решению Совета депутатов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"О бюджете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на 2022 год и на плановый период 2023 и 2024 годов"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от 29.12.2021 г №16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 </w:t>
      </w:r>
      <w:r>
        <w:rPr>
          <w:rFonts w:ascii="Arial" w:eastAsia="Arial" w:hAnsi="Arial" w:cs="Arial"/>
          <w:i w:val="0"/>
          <w:sz w:val="32"/>
          <w:szCs w:val="32"/>
        </w:rPr>
        <w:t>ВЕДОМСТВЕННАЯ СТРУКТУРА РАСХОДОВ БЮДЖЕТА ЛОБАСКИНСКОГО СЕЛЬСКОГО ПОСЕЛЕНИЯ ИЧАЛКОВСКОГО МУНИЦИПАЛЬНОГО РАЙОНА РЕСПУБЛИКИ МОРДОВИЯ НА 2022 ГОД И НА ПЛАНОВЫЙ ПЕРИОД 2023 И 2024 ГОДОВ</w:t>
      </w:r>
      <w:r>
        <w:rPr>
          <w:rFonts w:ascii="Arial" w:eastAsia="Arial" w:hAnsi="Arial" w:cs="Arial"/>
          <w:i w:val="0"/>
          <w:sz w:val="32"/>
          <w:szCs w:val="32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tbl>
      <w:tblPr>
        <w:tblW w:w="11925" w:type="dxa"/>
        <w:tblInd w:w="1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6"/>
        <w:gridCol w:w="991"/>
        <w:gridCol w:w="636"/>
        <w:gridCol w:w="680"/>
        <w:gridCol w:w="502"/>
        <w:gridCol w:w="306"/>
        <w:gridCol w:w="511"/>
        <w:gridCol w:w="1181"/>
        <w:gridCol w:w="796"/>
        <w:gridCol w:w="846"/>
        <w:gridCol w:w="890"/>
        <w:gridCol w:w="740"/>
      </w:tblGrid>
      <w:tr>
        <w:tblPrEx>
          <w:tblW w:w="11925" w:type="dxa"/>
          <w:tblInd w:w="16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/>
        </w:trPr>
        <w:tc>
          <w:tcPr>
            <w:tcW w:w="3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Адм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28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Вр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Сумма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</w:trPr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tcW w:w="8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2024 ГОД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7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8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12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hd w:val="clear" w:color="auto" w:fill="FFFFFF"/>
              <w:spacing w:before="0" w:after="0" w:line="36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ВСЕГО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2 146,10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1 721,5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1 736,2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2 146,1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1 721,5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1 736,2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1 341,5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1 092,0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1 088,3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332,0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898,2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751,8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898,2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751,8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Администрации муниципального образования в рамках обеспечения деятельности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898,2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751,8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183,3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520,8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183,3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520,8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183,3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520,8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400,0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400,0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42,5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120,8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380,6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234,7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231,0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233,2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93,2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88,5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233,2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93,2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88,5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168,4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23,5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12" w:type="dxa"/>
              <w:right w:w="12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247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64,8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64,9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147,4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142,5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850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147,4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142,5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851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146,0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140,1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141,1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852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1,4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334,3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Оплата труда и начисления на выплаты по оплате труда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334,3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334,3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77,5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44501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44501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44501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540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Резервные фонды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Резервные средства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870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Уплата иных платежей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41210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853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96,0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96,0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96,0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Обеспечение деятельности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96,0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96,0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96,0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69,0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71,3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73,7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/>
        </w:trPr>
        <w:tc>
          <w:tcPr>
            <w:tcW w:w="3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12" w:type="dxa"/>
              <w:right w:w="12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22,3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Муниципальная программа «Профилактика терроризма и экстремизма, минимизация и ликвидация последствий проявлений терроризма и экстремизма на территории Лобаскинского сельского поселения"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Подпрограмма"Мероприятия по укреплению общественного порядка и обеспечению общественной безопасности"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НАЦИОНАЛЬНАЯ ЭКОНОМИКА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 xml:space="preserve"> "Развитие автомобильных дорог местного значения и улично-дорожной сети на территории Лобаскинского сельского поселения Ичалковского муниципального района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 xml:space="preserve"> Республики Мордовия "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значения, улично-дорожной сети и искусственных сооружений на них"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6,8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12" w:type="dxa"/>
              <w:right w:w="12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247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281,7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100,0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43040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Пенсионное обеспечение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192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79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пенсии, социальные доплаты к пенсиям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312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</w:tbl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Приложение4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к решению Совета депутатов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"О бюджете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на 2022 год и на плановый период 2023 и 2024 годов"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от 29.12.2021 г №16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 </w:t>
      </w:r>
      <w:r>
        <w:rPr>
          <w:rFonts w:ascii="Arial" w:eastAsia="Arial" w:hAnsi="Arial" w:cs="Arial"/>
          <w:i w:val="0"/>
          <w:sz w:val="32"/>
          <w:szCs w:val="32"/>
        </w:rPr>
        <w:t>ВЕДОМСТВЕННАЯ СТРУКТУРА РАСХОДОВ БЮДЖЕТА ЛОБАСКИНСКОГО СЕЛЬСКОГО ПОСЕЛЕНИЯ ИЧАЛКОВСКОГО МУНИЦИПАЛЬНОГО РАЙОНА РЕСПУБЛИКИ МОРДОВИЯ НА 2022 ГОД И НА ПЛАНОВЫЙ ПЕРИОД 2023 И 2024 ГОДОВ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tbl>
      <w:tblPr>
        <w:tblW w:w="12300" w:type="dxa"/>
        <w:tblInd w:w="1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6"/>
        <w:gridCol w:w="636"/>
        <w:gridCol w:w="680"/>
        <w:gridCol w:w="713"/>
        <w:gridCol w:w="434"/>
        <w:gridCol w:w="726"/>
        <w:gridCol w:w="1677"/>
        <w:gridCol w:w="796"/>
        <w:gridCol w:w="860"/>
        <w:gridCol w:w="936"/>
        <w:gridCol w:w="966"/>
      </w:tblGrid>
      <w:tr>
        <w:tblPrEx>
          <w:tblW w:w="12300" w:type="dxa"/>
          <w:tblInd w:w="16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/>
        </w:trPr>
        <w:tc>
          <w:tcPr>
            <w:tcW w:w="3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386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Вр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Сумма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4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2024 ГОД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7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8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2 146,10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1 721,5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1 736,2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2 146,1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1 721,5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1 736,2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1 341,5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1 092,0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1 088,3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325,5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332,0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898,2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751,8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898,2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751,8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Администрации муниципального образования в рамках обеспечения деятельности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898,2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751,8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183,3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520,8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183,3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520,8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183,3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520,8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400,0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400,0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42,5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120,8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380,6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234,7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231,0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233,2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93,2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88,5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233,2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93,2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88,5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168,4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23,5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12" w:type="dxa"/>
              <w:right w:w="12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247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64,8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64,9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147,4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142,5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850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147,4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142,5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851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146,0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140,1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141,1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852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1,4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334,3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Оплата труда и начисления на выплаты по оплате труда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334,3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334,3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77,5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44501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44501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44501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540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Резервные фонды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Резервные средства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870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Уплата иных платежей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41210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853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96,0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96,0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96,0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Обеспечение деятельности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96,0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96,0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96,0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69,0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71,3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73,7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/>
        </w:trPr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12" w:type="dxa"/>
              <w:right w:w="12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22,3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4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4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Муниципальная программа «Профилактика терроризма и экстремизма, минимизация и ликвидация последствий проявлений терроризма и экстремизма на территории Лобаскинского сельского поселения"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4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Подпрограмма"Мероприятия по укреплению общественного порядка и обеспечению общественной безопасности"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4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4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4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4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4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НАЦИОНАЛЬНАЯ ЭКОНОМИКА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 xml:space="preserve"> "Развитие автомобильных дорог местного значения и улично-дорожной сети на территории Лобаскинского сельского поселения Ичалковского муниципального района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 xml:space="preserve"> Республики Мордовия "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значения, улично-дорожной сети и искусственных сооружений на них"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265,5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106,8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6,8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12" w:type="dxa"/>
              <w:right w:w="12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247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281,7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100,0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Пенсионное обеспечение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310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  <w:tr>
        <w:tblPrEx>
          <w:tblW w:w="1230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38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Иные пенсии, социальные доплаты к пенсиям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312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179,1</w:t>
            </w:r>
          </w:p>
        </w:tc>
      </w:tr>
    </w:tbl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Приложение5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к решению Совета депутатов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"О бюджете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на 2022 год и на плановый период 2023 и 2024 годов"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от 29.12.2021 г №16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РАСПРЕДЕЛЕНИЕ</w:t>
      </w:r>
      <w:r>
        <w:rPr>
          <w:rFonts w:ascii="Arial" w:eastAsia="Arial" w:hAnsi="Arial" w:cs="Arial"/>
          <w:i w:val="0"/>
          <w:sz w:val="32"/>
          <w:szCs w:val="32"/>
        </w:rPr>
        <w:br/>
      </w:r>
      <w:r>
        <w:rPr>
          <w:rFonts w:ascii="Arial" w:eastAsia="Arial" w:hAnsi="Arial" w:cs="Arial"/>
          <w:i w:val="0"/>
          <w:sz w:val="32"/>
          <w:szCs w:val="32"/>
        </w:rPr>
        <w:t>БЮДЖЕТНЫХ АССИГНОВАНИЙ БЮДЖЕТА ЛОБАСКИНСКОГО СЕЛЬСКОГО ПОСЕЛЕНИЯ ИЧАЛКОВСКОГО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2022 ГОД И НА ПЛАНОВЫЙ ПЕРИОД 2023 И 2024 ГОДОВ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tbl>
      <w:tblPr>
        <w:tblW w:w="12735" w:type="dxa"/>
        <w:jc w:val="center"/>
        <w:tblInd w:w="1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6"/>
        <w:gridCol w:w="358"/>
        <w:gridCol w:w="212"/>
        <w:gridCol w:w="358"/>
        <w:gridCol w:w="776"/>
        <w:gridCol w:w="856"/>
        <w:gridCol w:w="796"/>
        <w:gridCol w:w="706"/>
        <w:gridCol w:w="991"/>
        <w:gridCol w:w="890"/>
        <w:gridCol w:w="966"/>
        <w:gridCol w:w="1070"/>
      </w:tblGrid>
      <w:tr>
        <w:tblPrEx>
          <w:tblW w:w="12735" w:type="dxa"/>
          <w:jc w:val="center"/>
          <w:tblInd w:w="16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/>
          <w:jc w:val="center"/>
        </w:trPr>
        <w:tc>
          <w:tcPr>
            <w:tcW w:w="4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4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8" w:type="dxa"/>
              <w:bottom w:w="22" w:type="dxa"/>
              <w:right w:w="2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Вр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Рз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Адм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  <w:t>Сумма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4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2024 ГОД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6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8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7"/>
                <w:szCs w:val="17"/>
              </w:rPr>
              <w:t>12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2 146,10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1 721,50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1 736,20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"Развитие автомобильных дорог местного значения и улично-дорожной сети на территории Лобаскинского сельского поселения Ичалковского муниципального района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Республики Мордовия"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265,5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значения, улично-дорожной сети и искусственных сооружений на них"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265,5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265,5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265,5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265,5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265,5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265,5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265,5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44102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246,7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265,5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Муниципальная программа «Профилактика терроризма и экстремизма, минимизация и ликвидация последствий проявлений терроризма и экстремизма на территории Лобаскинского сельского поселения"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Подпрограмма"Мероприятия по укреплению общественного порядка и обеспечению общественной безопасности"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42300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1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1 330,5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1 081,0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1 077,3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325,5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Расходы на выплаты по оплате труда высшего должностного лица муниципального образования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325,5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325,5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432,3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325,5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325,5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332,0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332,0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332,0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332,0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75,5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Обеспечение деятельности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898,2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755,5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751,8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183,3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520,8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183,3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520,8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183,3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520,8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400,0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400,0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400,0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400,0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400,0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400,0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400,0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400,0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42,5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120,8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/>
          <w:jc w:val="center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42,5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120,8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42,5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120,8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42,5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120,8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380,6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234,7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231,0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233,2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93,2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88,5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233,2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93,2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88,5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168,4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28,3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23,5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/>
          <w:jc w:val="center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168,4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28,3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23,5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168,4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28,3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23,5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168,4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28,3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23,5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/>
          <w:jc w:val="center"/>
        </w:trPr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12" w:type="dxa"/>
              <w:right w:w="12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64,8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64,9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64,8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64,9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64,8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64,9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64,8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64,9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147,4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142,5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147,4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142,5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851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146,0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140,1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141,1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jc w:val="center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851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146,0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140,1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141,1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851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146,0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140,1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141,1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851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146,0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140,1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141,1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852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1,4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/>
          <w:jc w:val="center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852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1,4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852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1,4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852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1,4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334,3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334,3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334,3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256,8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77,5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/>
          <w:jc w:val="center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77,5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77,5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44205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77,5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568,4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389,7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392,9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568,4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389,7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392,9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312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179,1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Расходы, связанные с муниципальным управлением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41000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870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870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870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870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41240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730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106,8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106,8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288,5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106,8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6,8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 w:val="0"/>
            <w:tcMar>
              <w:top w:w="12" w:type="dxa"/>
              <w:left w:w="8" w:type="dxa"/>
              <w:bottom w:w="12" w:type="dxa"/>
              <w:right w:w="12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281,7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281,7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281,7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43010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281,7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44501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44501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44501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44501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44501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44501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96,0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96,0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92,8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96,0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71,3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73,7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71,3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73,7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71,3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73,7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71,3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73,7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22,3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22,3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22,3</w:t>
            </w:r>
          </w:p>
        </w:tc>
      </w:tr>
      <w:tr>
        <w:tblPrEx>
          <w:tblW w:w="12735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/>
          <w:jc w:val="center"/>
        </w:trPr>
        <w:tc>
          <w:tcPr>
            <w:tcW w:w="471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Лобаскинского сельского поселения Ичалковского муниципального района Республики Мордовия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51180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918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20,8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22,3</w:t>
            </w:r>
          </w:p>
        </w:tc>
      </w:tr>
    </w:tbl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Приложение 6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к решению Совета депутатов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"О бюджете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на 2022 год и на плановый период 2023 и 2024 годов"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от 29.12.2021 г №16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 </w:t>
      </w:r>
      <w:r>
        <w:rPr>
          <w:rFonts w:ascii="Arial" w:eastAsia="Arial" w:hAnsi="Arial" w:cs="Arial"/>
          <w:i w:val="0"/>
          <w:sz w:val="32"/>
          <w:szCs w:val="32"/>
        </w:rPr>
        <w:t>ИСТОЧНИКИ</w:t>
      </w:r>
      <w:r>
        <w:rPr>
          <w:rFonts w:ascii="Arial" w:eastAsia="Arial" w:hAnsi="Arial" w:cs="Arial"/>
          <w:i w:val="0"/>
          <w:sz w:val="32"/>
          <w:szCs w:val="32"/>
        </w:rPr>
        <w:br/>
      </w:r>
      <w:r>
        <w:rPr>
          <w:rFonts w:ascii="Arial" w:eastAsia="Arial" w:hAnsi="Arial" w:cs="Arial"/>
          <w:i w:val="0"/>
          <w:sz w:val="32"/>
          <w:szCs w:val="32"/>
        </w:rPr>
        <w:t>ВНУТРЕННЕГО ФИНАНСИРОВАНИЯ ДЕФИЦИТА БЮДЖЕТА ЛОБАСКИНСКОГО СЕЛЬСКОГО ПОСЕЛЕНИЯ ИЧАЛКОВСКОГО МУНИЦИПАЛЬНОГО РАЙОНА РЕСПУБЛИКИ МОРДОВИЯ НА 2022 ГОД И НА ПЛАНОВЫЙ ПЕРИОД 2023 И 2024 ГОДОВ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</w:p>
    <w:tbl>
      <w:tblPr>
        <w:tblW w:w="12630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2"/>
        <w:gridCol w:w="4976"/>
        <w:gridCol w:w="1497"/>
        <w:gridCol w:w="1512"/>
        <w:gridCol w:w="1672"/>
      </w:tblGrid>
      <w:tr>
        <w:tblPrEx>
          <w:tblW w:w="12630" w:type="dxa"/>
          <w:tblInd w:w="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666" w:type="dxa"/>
            <w:gridSpan w:val="3"/>
            <w:tcBorders>
              <w:left w:val="single" w:sz="6" w:space="0" w:color="808080"/>
              <w:bottom w:val="single" w:sz="6" w:space="0" w:color="000000"/>
            </w:tcBorders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Сумма, (тыс. рублей)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/>
        </w:trPr>
        <w:tc>
          <w:tcPr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2024 ГОД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/>
        </w:trPr>
        <w:tc>
          <w:tcPr>
            <w:tcW w:w="298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/>
        </w:trPr>
        <w:tc>
          <w:tcPr>
            <w:tcW w:w="298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/>
        </w:trPr>
        <w:tc>
          <w:tcPr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000 01 03 00 00 00 0000 700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Получение бюджетных кредитов от других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бюджетов бюджетной системы Российской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Федерации в валюте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/>
        </w:trPr>
        <w:tc>
          <w:tcPr>
            <w:tcW w:w="298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000 01 03 01 00 10 0000 710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Получение кредитов от других бюджетов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бюджетами сельский поселений в валюте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/>
        </w:trPr>
        <w:tc>
          <w:tcPr>
            <w:tcW w:w="298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000 01 03 01 00 00 0000 800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/>
        </w:trPr>
        <w:tc>
          <w:tcPr>
            <w:tcW w:w="298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000 01 03 01 00 10 0000 810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Погашение бюджетами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сельских поселений кредитов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/>
        </w:trPr>
        <w:tc>
          <w:tcPr>
            <w:tcW w:w="298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</w:trPr>
        <w:tc>
          <w:tcPr>
            <w:tcW w:w="298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-2 146,1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-1 721,5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-1 736,2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/>
        </w:trPr>
        <w:tc>
          <w:tcPr>
            <w:tcW w:w="298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-2 146,1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-1 721,5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-1 736,2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</w:trPr>
        <w:tc>
          <w:tcPr>
            <w:tcW w:w="298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2 146,1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1 736,2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2985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12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2 146,1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1 736,2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2 146,1</w:t>
            </w:r>
          </w:p>
        </w:tc>
        <w:tc>
          <w:tcPr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1 721,5</w:t>
            </w:r>
          </w:p>
        </w:tc>
        <w:tc>
          <w:tcPr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1 736,2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</w:trPr>
        <w:tc>
          <w:tcPr>
            <w:tcW w:w="298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00 01 05 02 00 00 0000 600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2 146,1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1 736,2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298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2 146,1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1 721,5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1 736,2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</w:trPr>
        <w:tc>
          <w:tcPr>
            <w:tcW w:w="298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2 146,1</w:t>
            </w:r>
          </w:p>
        </w:tc>
        <w:tc>
          <w:tcPr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1 721,5</w:t>
            </w:r>
          </w:p>
        </w:tc>
        <w:tc>
          <w:tcPr>
            <w:tcBorders>
              <w:top w:val="single" w:sz="6" w:space="0" w:color="00000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1 736,2</w:t>
            </w:r>
          </w:p>
        </w:tc>
      </w:tr>
      <w:tr>
        <w:tblPrEx>
          <w:tblW w:w="12630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</w:trPr>
        <w:tc>
          <w:tcPr>
            <w:tcW w:w="2985" w:type="dxa"/>
            <w:tcBorders>
              <w:top w:val="single" w:sz="6" w:space="0" w:color="80808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026" w:type="dxa"/>
            <w:tcBorders>
              <w:top w:val="single" w:sz="6" w:space="0" w:color="808080"/>
              <w:left w:val="single" w:sz="6" w:space="0" w:color="80808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</w:tbl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Приложение 7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к решению Совета депутатов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"О бюджете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на 2022 год и на плановый период 2023 и 2024 годов"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от 29.12.2021 г №16</w:t>
      </w:r>
    </w:p>
    <w:p>
      <w:pPr>
        <w:spacing w:before="240" w:after="240"/>
      </w:pPr>
      <w:r>
        <w:rPr>
          <w:rFonts w:ascii="Times New Roman" w:eastAsia="Times New Roman" w:hAnsi="Times New Roman" w:cs="Times New Roman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ПРОГРАММА МУНИЦИПАЛЬНЫХ ВНУТРЕННИХ ЗАИМСТВОВАНИЙ ЛОБАСКИНСКОГО СЕЛЬСКОГО ПОСЕЛЕНИЯ ИЧАЛКОВСКОГО МУНИЦИПАЛЬНОГО РАЙОНА РЕСПУБЛИКИ МОРДОВИЯ НА 2022 ГОД И НА ПЛАНОВЫЙ ПЕРИОД 2023 И 2024 ГОДОВ</w:t>
      </w:r>
    </w:p>
    <w:tbl>
      <w:tblPr>
        <w:tblW w:w="9150" w:type="dxa"/>
        <w:jc w:val="center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3"/>
        <w:gridCol w:w="2891"/>
        <w:gridCol w:w="1768"/>
        <w:gridCol w:w="1296"/>
        <w:gridCol w:w="2162"/>
      </w:tblGrid>
      <w:tr>
        <w:tblPrEx>
          <w:tblW w:w="9150" w:type="dxa"/>
          <w:jc w:val="center"/>
          <w:tblInd w:w="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22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6" w:type="dxa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  <w:noWrap w:val="0"/>
            <w:tcMar>
              <w:top w:w="8" w:type="dxa"/>
              <w:left w:w="12" w:type="dxa"/>
              <w:bottom w:w="12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ВИДЫ ЗАИМСТВОВАНИЙ</w:t>
            </w:r>
          </w:p>
        </w:tc>
        <w:tc>
          <w:tcPr>
            <w:tcW w:w="1726" w:type="dxa"/>
            <w:tcBorders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СУММА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left w:val="single" w:sz="6" w:space="0" w:color="808080"/>
              <w:bottom w:val="single" w:sz="6" w:space="0" w:color="000000"/>
            </w:tcBorders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W w:w="915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1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2024 ГОД</w:t>
            </w:r>
          </w:p>
        </w:tc>
      </w:tr>
      <w:tr>
        <w:tblPrEx>
          <w:tblW w:w="915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W w:w="915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/>
          <w:jc w:val="center"/>
        </w:trPr>
        <w:tc>
          <w:tcPr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915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W w:w="915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W w:w="915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/>
          <w:jc w:val="center"/>
        </w:trPr>
        <w:tc>
          <w:tcPr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W w:w="915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/>
          <w:jc w:val="center"/>
        </w:trPr>
        <w:tc>
          <w:tcPr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W w:w="915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W w:w="915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W w:w="915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  <w:jc w:val="center"/>
        </w:trPr>
        <w:tc>
          <w:tcPr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bottom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W w:w="9150" w:type="dxa"/>
          <w:jc w:val="center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Borders>
              <w:top w:val="single" w:sz="6" w:space="0" w:color="80808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6" w:space="0" w:color="808080"/>
              <w:left w:val="single" w:sz="6" w:space="0" w:color="80808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Borders>
              <w:top w:val="single" w:sz="6" w:space="0" w:color="808080"/>
              <w:left w:val="single" w:sz="6" w:space="0" w:color="80808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80" w:lineRule="atLeast"/>
        <w:ind w:firstLine="709"/>
        <w:jc w:val="right"/>
        <w:rPr>
          <w:b/>
          <w:bCs/>
          <w:sz w:val="28"/>
          <w:szCs w:val="28"/>
        </w:rPr>
      </w:pPr>
      <w:r>
        <w:rPr>
          <w:i w:val="0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Приложение 8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к решению Совета депутатов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"О бюджете Лобаскинского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Ичалковского муниципального района Республики Мордовия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на 2022 год и на плановый период 2023 и 2024 годов"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от 29.12.2021 г №16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b/>
          <w:bCs/>
        </w:rPr>
      </w:pPr>
      <w:r>
        <w:rPr>
          <w:rFonts w:ascii="Arial" w:eastAsia="Arial" w:hAnsi="Arial" w:cs="Arial"/>
          <w:i w:val="0"/>
          <w:sz w:val="32"/>
          <w:szCs w:val="32"/>
        </w:rPr>
        <w:t>ИНЫЕ МЕЖБЮДЖЕТНЫЕ ТРАНСФЕРТЫ,ПЕРЕДАВАЕМЫЕ ДРУГИМ БЮДЖЕТАМ БЮДЖЕТНОЙ СИСТЕМЫРОССИЙСКОЙ ФЕДЕРАЦИИ НА 2022 ГОД И НА ПЛАНОВЫЙ ПЕРИОД 2023 И 2024 ГОДОВ</w:t>
      </w:r>
    </w:p>
    <w:tbl>
      <w:tblPr>
        <w:tblW w:w="10065" w:type="dxa"/>
        <w:tblInd w:w="1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7"/>
        <w:gridCol w:w="971"/>
        <w:gridCol w:w="971"/>
        <w:gridCol w:w="971"/>
        <w:gridCol w:w="1428"/>
        <w:gridCol w:w="1256"/>
        <w:gridCol w:w="1841"/>
      </w:tblGrid>
      <w:tr>
        <w:tblPrEx>
          <w:tblW w:w="10065" w:type="dxa"/>
          <w:tblInd w:w="16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2" w:type="dxa"/>
              <w:bottom w:w="8" w:type="dxa"/>
              <w:right w:w="22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noWrap w:val="0"/>
            <w:tcMar>
              <w:top w:w="8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в соответствии с заключенными соглашениямив части составления проекта бюджета, ведения учета по исполнению бюджета, осуществления контроля за его исполнением, составления отчета об исполнении бюджета сельского поселения</w:t>
            </w:r>
          </w:p>
        </w:tc>
      </w:tr>
      <w:tr>
        <w:tblPrEx>
          <w:tblW w:w="1006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</w:trPr>
        <w:tc>
          <w:tcPr>
            <w:tcW w:w="264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12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5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2024 ГОД</w:t>
            </w:r>
          </w:p>
        </w:tc>
      </w:tr>
      <w:tr>
        <w:tblPrEx>
          <w:tblW w:w="1006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center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W w:w="1006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264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top"/>
            <w:hideMark/>
          </w:tcPr>
          <w:p>
            <w:pPr>
              <w:shd w:val="clear" w:color="auto" w:fill="FFFFFF"/>
              <w:spacing w:before="0" w:after="0" w:line="360" w:lineRule="atLeast"/>
              <w:ind w:firstLine="709"/>
              <w:jc w:val="both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Всего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W w:w="1006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/>
        </w:trPr>
        <w:tc>
          <w:tcPr>
            <w:tcW w:w="264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Ичалковский муниципальный район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5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W w:w="10065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/>
        </w:trPr>
        <w:tc>
          <w:tcPr>
            <w:tcW w:w="264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8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noWrap w:val="0"/>
            <w:tcMar>
              <w:top w:w="12" w:type="dxa"/>
              <w:left w:w="12" w:type="dxa"/>
              <w:bottom w:w="8" w:type="dxa"/>
              <w:right w:w="8" w:type="dxa"/>
            </w:tcMar>
            <w:vAlign w:val="bottom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spacing w:before="240" w:after="240"/>
      </w:pPr>
      <w:r>
        <w:rPr>
          <w:rFonts w:ascii="Times New Roman" w:eastAsia="Times New Roman" w:hAnsi="Times New Roman" w:cs="Times New Roman"/>
        </w:rPr>
        <w:t> 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rnla-service.scli.ru:8080/rnla-links/ws/content/act/4dc4088b-443c-4d0b-ad81-a8d4526f19c4.html" TargetMode="External" /><Relationship Id="rId11" Type="http://schemas.openxmlformats.org/officeDocument/2006/relationships/hyperlink" Target="http://rnla-service.scli.ru:8080/rnla-links/ws/content/act/f7de1846-3c6a-47ab-b440-b8e4cea90c68.html" TargetMode="External" /><Relationship Id="rId12" Type="http://schemas.openxmlformats.org/officeDocument/2006/relationships/hyperlink" Target="http://rnla-service.scli.ru:8080/rnla-links/ws/content/act/b6f7227e-8765-4549-bd90-a2518a844892.html" TargetMode="External" /><Relationship Id="rId13" Type="http://schemas.openxmlformats.org/officeDocument/2006/relationships/hyperlink" Target="http://rnla-service.scli.ru:8080/rnla-links/ws/content/act/822c693d-735c-4b04-b876-55cf45cf1b58.html" TargetMode="Externa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rnla-service.scli.ru:8080/rnla-links/ws/content/act/8f21b21c-a408-42c4-b9fe-a939b863c84a.html" TargetMode="External" /><Relationship Id="rId5" Type="http://schemas.openxmlformats.org/officeDocument/2006/relationships/hyperlink" Target="http://rnla-service.scli.ru:8080/rnla-links/ws/content/act/e42906ac-fe2e-4975-8bf1-0a4b272534fd.html" TargetMode="External" /><Relationship Id="rId6" Type="http://schemas.openxmlformats.org/officeDocument/2006/relationships/hyperlink" Target="http://rnla-service.scli.ru:8080/rnla-links/ws/content/act/bec27b99-f7e6-4856-9e44-6c09984d7ce5.html" TargetMode="External" /><Relationship Id="rId7" Type="http://schemas.openxmlformats.org/officeDocument/2006/relationships/hyperlink" Target="http://rnla-service.scli.ru:8080/rnla-links/ws/content/act/7c26a896-2810-4ac8-b20e-dc55036f2917.html" TargetMode="External" /><Relationship Id="rId8" Type="http://schemas.openxmlformats.org/officeDocument/2006/relationships/hyperlink" Target="http://rnla-service.scli.ru:8080/rnla-links/ws/content/act/b261e465-7c99-486d-a499-752793f490c5.html" TargetMode="External" /><Relationship Id="rId9" Type="http://schemas.openxmlformats.org/officeDocument/2006/relationships/hyperlink" Target="http://rnla-service.scli.ru:8080/rnla-links/ws/content/act/cff5860b-ae75-4221-b849-c6d41a42c531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